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7875" w14:textId="5383859A" w:rsidR="00A82386" w:rsidRDefault="00E014FF">
      <w:pPr>
        <w:pStyle w:val="Heading10"/>
        <w:keepNext/>
        <w:keepLines/>
        <w:shd w:val="clear" w:color="auto" w:fill="auto"/>
        <w:ind w:firstLine="0"/>
        <w:rPr>
          <w:lang w:val="tr-TR" w:eastAsia="tr-TR" w:bidi="tr-TR"/>
        </w:rPr>
      </w:pPr>
      <w:bookmarkStart w:id="0" w:name="bookmark0"/>
      <w:r w:rsidRPr="00E639FE">
        <w:rPr>
          <w:lang w:val="tr-TR" w:eastAsia="tr-TR" w:bidi="tr-TR"/>
        </w:rPr>
        <w:t>İş Tanımı</w:t>
      </w:r>
      <w:bookmarkEnd w:id="0"/>
    </w:p>
    <w:p w14:paraId="77A93F4E" w14:textId="32BD78CC" w:rsidR="00C14371" w:rsidRPr="00E639FE" w:rsidRDefault="00C14371">
      <w:pPr>
        <w:pStyle w:val="Heading10"/>
        <w:keepNext/>
        <w:keepLines/>
        <w:shd w:val="clear" w:color="auto" w:fill="auto"/>
        <w:ind w:firstLine="0"/>
      </w:pPr>
      <w:r>
        <w:rPr>
          <w:lang w:val="tr-TR" w:eastAsia="tr-TR" w:bidi="tr-TR"/>
        </w:rPr>
        <w:t>FRIT-MOLSS-WB-DH-16</w:t>
      </w:r>
    </w:p>
    <w:p w14:paraId="57D9FC71" w14:textId="0DF4F41C" w:rsidR="00A82386" w:rsidRDefault="00E014FF">
      <w:pPr>
        <w:pStyle w:val="Heading10"/>
        <w:keepNext/>
        <w:keepLines/>
        <w:shd w:val="clear" w:color="auto" w:fill="auto"/>
        <w:ind w:firstLine="0"/>
        <w:rPr>
          <w:lang w:val="tr-TR" w:eastAsia="tr-TR" w:bidi="tr-TR"/>
        </w:rPr>
      </w:pPr>
      <w:bookmarkStart w:id="1" w:name="bookmark1"/>
      <w:r w:rsidRPr="00E639FE">
        <w:rPr>
          <w:lang w:val="tr-TR" w:eastAsia="tr-TR" w:bidi="tr-TR"/>
        </w:rPr>
        <w:t>MALİ YÖNETİM DANIŞMANI</w:t>
      </w:r>
      <w:bookmarkEnd w:id="1"/>
    </w:p>
    <w:p w14:paraId="09457F89" w14:textId="77777777" w:rsidR="00C14371" w:rsidRPr="00E639FE" w:rsidRDefault="00C14371">
      <w:pPr>
        <w:pStyle w:val="Heading10"/>
        <w:keepNext/>
        <w:keepLines/>
        <w:shd w:val="clear" w:color="auto" w:fill="auto"/>
        <w:ind w:firstLine="0"/>
      </w:pPr>
    </w:p>
    <w:p w14:paraId="60B65005" w14:textId="77777777" w:rsidR="00A82386" w:rsidRPr="00E639FE" w:rsidRDefault="00E014FF" w:rsidP="00445A6A">
      <w:pPr>
        <w:pStyle w:val="Bodytext30"/>
        <w:shd w:val="clear" w:color="auto" w:fill="auto"/>
        <w:spacing w:after="480"/>
      </w:pPr>
      <w:r w:rsidRPr="00E639FE">
        <w:rPr>
          <w:lang w:val="tr-TR" w:eastAsia="tr-TR" w:bidi="tr-TR"/>
        </w:rPr>
        <w:t>Geçici Koruma Altındaki Suriyeliler ve Türk Vatandaşları İçin İstihdam Desteği Projesi</w:t>
      </w:r>
    </w:p>
    <w:p w14:paraId="4D28A8E8" w14:textId="77777777" w:rsidR="00A82386" w:rsidRPr="00E639FE" w:rsidRDefault="00E014FF">
      <w:pPr>
        <w:pStyle w:val="Heading10"/>
        <w:keepNext/>
        <w:keepLines/>
        <w:shd w:val="clear" w:color="auto" w:fill="auto"/>
        <w:spacing w:after="99" w:line="266" w:lineRule="exact"/>
        <w:ind w:firstLine="0"/>
        <w:jc w:val="both"/>
      </w:pPr>
      <w:bookmarkStart w:id="2" w:name="bookmark2"/>
      <w:r w:rsidRPr="00E639FE">
        <w:rPr>
          <w:lang w:val="tr-TR" w:eastAsia="tr-TR" w:bidi="tr-TR"/>
        </w:rPr>
        <w:t>Arka Plan</w:t>
      </w:r>
      <w:bookmarkEnd w:id="2"/>
    </w:p>
    <w:p w14:paraId="6696ABED" w14:textId="77777777" w:rsidR="002E5B13" w:rsidRPr="00B112E6" w:rsidRDefault="002E5B13" w:rsidP="002E5B13">
      <w:pPr>
        <w:spacing w:before="120" w:after="120" w:line="360" w:lineRule="auto"/>
        <w:jc w:val="both"/>
        <w:rPr>
          <w:rFonts w:ascii="Times New Roman" w:hAnsi="Times New Roman"/>
        </w:rPr>
      </w:pPr>
      <w:r w:rsidRPr="00B112E6">
        <w:rPr>
          <w:rFonts w:ascii="Times New Roman" w:hAnsi="Times New Roman"/>
        </w:rPr>
        <w:t>Geçici Koruma Altındaki Suriyeliler ve Türk Vatandaşları için İstihdam Desteği Projesi, Çalışma ve Sosyal</w:t>
      </w:r>
      <w:r>
        <w:rPr>
          <w:rFonts w:ascii="Times New Roman" w:hAnsi="Times New Roman"/>
        </w:rPr>
        <w:t xml:space="preserve"> Güvenlik </w:t>
      </w:r>
      <w:r w:rsidRPr="00B112E6">
        <w:rPr>
          <w:rFonts w:ascii="Times New Roman" w:hAnsi="Times New Roman"/>
        </w:rPr>
        <w:t>Bakanlığı (</w:t>
      </w:r>
      <w:r>
        <w:rPr>
          <w:rFonts w:ascii="Times New Roman" w:hAnsi="Times New Roman"/>
        </w:rPr>
        <w:t>ÇSGB</w:t>
      </w:r>
      <w:r w:rsidRPr="00B112E6">
        <w:rPr>
          <w:rFonts w:ascii="Times New Roman" w:hAnsi="Times New Roman"/>
        </w:rPr>
        <w:t>), Türkiye İş Kurumu (İŞKUR) tarafından uygulanan, Dünya Bankası</w:t>
      </w:r>
      <w:r>
        <w:rPr>
          <w:rFonts w:ascii="Times New Roman" w:hAnsi="Times New Roman"/>
        </w:rPr>
        <w:t>nın aracı finansal kuruluş olduğu</w:t>
      </w:r>
      <w:r w:rsidRPr="00B112E6">
        <w:rPr>
          <w:rFonts w:ascii="Times New Roman" w:hAnsi="Times New Roman"/>
        </w:rPr>
        <w:t xml:space="preserve"> ve Avrupa Birliği tarafından finanse edilen bir projedir</w:t>
      </w:r>
      <w:r w:rsidRPr="00B112E6">
        <w:rPr>
          <w:rFonts w:ascii="Times New Roman" w:hAnsi="Times New Roman"/>
          <w:b/>
        </w:rPr>
        <w:t xml:space="preserve">. </w:t>
      </w:r>
      <w:r w:rsidRPr="00B112E6">
        <w:rPr>
          <w:rFonts w:ascii="Times New Roman" w:hAnsi="Times New Roman"/>
        </w:rPr>
        <w:t xml:space="preserve">Projenin amacı Geçici Koruma Altındaki Suriyelilerin ve Türk </w:t>
      </w:r>
      <w:r>
        <w:rPr>
          <w:rFonts w:ascii="Times New Roman" w:hAnsi="Times New Roman"/>
        </w:rPr>
        <w:t>V</w:t>
      </w:r>
      <w:r w:rsidRPr="00B112E6">
        <w:rPr>
          <w:rFonts w:ascii="Times New Roman" w:hAnsi="Times New Roman"/>
        </w:rPr>
        <w:t xml:space="preserve">atandaşlarının istihdam edilebilirliğini </w:t>
      </w:r>
      <w:r>
        <w:rPr>
          <w:rFonts w:ascii="Times New Roman" w:hAnsi="Times New Roman"/>
        </w:rPr>
        <w:t>artırmak ve ÇSGB ve İŞKUR’un kurumsal kapasitesini geliştirmektir</w:t>
      </w:r>
      <w:r w:rsidRPr="00B112E6">
        <w:rPr>
          <w:rFonts w:ascii="Times New Roman" w:hAnsi="Times New Roman"/>
        </w:rPr>
        <w:t>.</w:t>
      </w:r>
    </w:p>
    <w:p w14:paraId="3D4E8C26" w14:textId="77777777" w:rsidR="002E5B13" w:rsidRDefault="002E5B13" w:rsidP="002E5B13">
      <w:pPr>
        <w:spacing w:before="120" w:after="120" w:line="360" w:lineRule="auto"/>
        <w:jc w:val="both"/>
        <w:rPr>
          <w:rFonts w:ascii="Times New Roman" w:hAnsi="Times New Roman"/>
        </w:rPr>
      </w:pPr>
      <w:r w:rsidRPr="00B112E6">
        <w:rPr>
          <w:rFonts w:ascii="Times New Roman" w:hAnsi="Times New Roman"/>
        </w:rPr>
        <w:t>Proje;</w:t>
      </w:r>
      <w:r>
        <w:rPr>
          <w:rFonts w:ascii="Times New Roman" w:hAnsi="Times New Roman"/>
        </w:rPr>
        <w:t xml:space="preserve"> ÇSGB Uluslararası İşgücü Genel Müdürlüğünün (UİGM) kapasitesini geliştirmek</w:t>
      </w:r>
      <w:r w:rsidRPr="009842B9">
        <w:rPr>
          <w:rFonts w:ascii="Times New Roman" w:hAnsi="Times New Roman"/>
        </w:rPr>
        <w:t xml:space="preserve"> için</w:t>
      </w:r>
      <w:r>
        <w:rPr>
          <w:rFonts w:ascii="Times New Roman" w:hAnsi="Times New Roman"/>
        </w:rPr>
        <w:t xml:space="preserve">; </w:t>
      </w:r>
    </w:p>
    <w:p w14:paraId="09635A9C" w14:textId="77777777" w:rsidR="002E5B13" w:rsidRDefault="002E5B13" w:rsidP="002E5B13">
      <w:pPr>
        <w:pStyle w:val="ListeParagraf"/>
        <w:widowControl/>
        <w:numPr>
          <w:ilvl w:val="0"/>
          <w:numId w:val="6"/>
        </w:numPr>
        <w:spacing w:before="120" w:after="120" w:line="360" w:lineRule="auto"/>
        <w:jc w:val="both"/>
        <w:rPr>
          <w:rFonts w:ascii="Times New Roman" w:hAnsi="Times New Roman"/>
        </w:rPr>
      </w:pPr>
      <w:r w:rsidRPr="009842B9">
        <w:rPr>
          <w:rFonts w:ascii="Times New Roman" w:hAnsi="Times New Roman"/>
        </w:rPr>
        <w:t xml:space="preserve">ÇSGB Proje Uygulama Biriminin (ÇSGB-PUB) kurulmasına destek sağlayarak, </w:t>
      </w:r>
      <w:proofErr w:type="spellStart"/>
      <w:r w:rsidRPr="009842B9">
        <w:rPr>
          <w:rFonts w:ascii="Times New Roman" w:hAnsi="Times New Roman"/>
        </w:rPr>
        <w:t>ÇSGB’nin</w:t>
      </w:r>
      <w:proofErr w:type="spellEnd"/>
      <w:r w:rsidRPr="009842B9">
        <w:rPr>
          <w:rFonts w:ascii="Times New Roman" w:hAnsi="Times New Roman"/>
        </w:rPr>
        <w:t xml:space="preserve"> idari, finansal yönetim ve raporlama sistemlerinin güçlendirilmesi;</w:t>
      </w:r>
    </w:p>
    <w:p w14:paraId="4397CD1E" w14:textId="77777777" w:rsidR="002E5B13" w:rsidRDefault="002E5B13" w:rsidP="002E5B13">
      <w:pPr>
        <w:pStyle w:val="ListeParagraf"/>
        <w:widowControl/>
        <w:numPr>
          <w:ilvl w:val="0"/>
          <w:numId w:val="6"/>
        </w:numPr>
        <w:spacing w:before="120" w:after="120" w:line="360" w:lineRule="auto"/>
        <w:jc w:val="both"/>
        <w:rPr>
          <w:rFonts w:ascii="Times New Roman" w:hAnsi="Times New Roman"/>
        </w:rPr>
      </w:pPr>
      <w:r>
        <w:rPr>
          <w:rFonts w:ascii="Times New Roman" w:hAnsi="Times New Roman"/>
        </w:rPr>
        <w:t>Y</w:t>
      </w:r>
      <w:r w:rsidRPr="009842B9">
        <w:rPr>
          <w:rFonts w:ascii="Times New Roman" w:hAnsi="Times New Roman"/>
        </w:rPr>
        <w:t xml:space="preserve">azılımların, ilave bilgi teknolojisi </w:t>
      </w:r>
      <w:proofErr w:type="gramStart"/>
      <w:r w:rsidRPr="009842B9">
        <w:rPr>
          <w:rFonts w:ascii="Times New Roman" w:hAnsi="Times New Roman"/>
        </w:rPr>
        <w:t>modüllerinin</w:t>
      </w:r>
      <w:proofErr w:type="gramEnd"/>
      <w:r w:rsidRPr="009842B9">
        <w:rPr>
          <w:rFonts w:ascii="Times New Roman" w:hAnsi="Times New Roman"/>
        </w:rPr>
        <w:t xml:space="preserve"> veya çevrim içi platformların </w:t>
      </w:r>
      <w:proofErr w:type="gramStart"/>
      <w:r w:rsidRPr="009842B9">
        <w:rPr>
          <w:rFonts w:ascii="Times New Roman" w:hAnsi="Times New Roman"/>
        </w:rPr>
        <w:t>geliştirilmesi</w:t>
      </w:r>
      <w:proofErr w:type="gramEnd"/>
      <w:r>
        <w:rPr>
          <w:rFonts w:ascii="Times New Roman" w:hAnsi="Times New Roman"/>
        </w:rPr>
        <w:t xml:space="preserve"> </w:t>
      </w:r>
      <w:r w:rsidRPr="009842B9">
        <w:rPr>
          <w:rFonts w:ascii="Times New Roman" w:hAnsi="Times New Roman"/>
        </w:rPr>
        <w:t xml:space="preserve">ve </w:t>
      </w:r>
      <w:proofErr w:type="spellStart"/>
      <w:r w:rsidRPr="009842B9">
        <w:rPr>
          <w:rFonts w:ascii="Times New Roman" w:hAnsi="Times New Roman"/>
        </w:rPr>
        <w:t>GKSS’ler</w:t>
      </w:r>
      <w:proofErr w:type="spellEnd"/>
      <w:r w:rsidRPr="009842B9">
        <w:rPr>
          <w:rFonts w:ascii="Times New Roman" w:hAnsi="Times New Roman"/>
        </w:rPr>
        <w:t xml:space="preserve"> ile ilgili bilgi toplayan başka veri tabanları ile bağlantı ve veri paylaşım kapasitesinin geliştirilmesi dahil olmak üzere, çalışma izni başvuru ve izleme sistemlerinin güçlendirilmesi</w:t>
      </w:r>
      <w:r>
        <w:rPr>
          <w:rFonts w:ascii="Times New Roman" w:hAnsi="Times New Roman"/>
        </w:rPr>
        <w:t>,</w:t>
      </w:r>
    </w:p>
    <w:p w14:paraId="31A4C573" w14:textId="77777777" w:rsidR="002E5B13" w:rsidRDefault="002E5B13" w:rsidP="002E5B13">
      <w:pPr>
        <w:pStyle w:val="ListeParagraf"/>
        <w:widowControl/>
        <w:numPr>
          <w:ilvl w:val="0"/>
          <w:numId w:val="6"/>
        </w:numPr>
        <w:spacing w:before="120" w:after="120" w:line="360" w:lineRule="auto"/>
        <w:jc w:val="both"/>
        <w:rPr>
          <w:rFonts w:ascii="Times New Roman" w:hAnsi="Times New Roman"/>
        </w:rPr>
      </w:pPr>
      <w:proofErr w:type="spellStart"/>
      <w:r w:rsidRPr="009842B9">
        <w:rPr>
          <w:rFonts w:ascii="Times New Roman" w:hAnsi="Times New Roman"/>
        </w:rPr>
        <w:t>ÇSGB’nin</w:t>
      </w:r>
      <w:proofErr w:type="spellEnd"/>
      <w:r w:rsidRPr="009842B9">
        <w:rPr>
          <w:rFonts w:ascii="Times New Roman" w:hAnsi="Times New Roman"/>
        </w:rPr>
        <w:t xml:space="preserve">, çalışma izni başvuru süreci bakımından </w:t>
      </w:r>
      <w:proofErr w:type="spellStart"/>
      <w:r w:rsidRPr="009842B9">
        <w:rPr>
          <w:rFonts w:ascii="Times New Roman" w:hAnsi="Times New Roman"/>
        </w:rPr>
        <w:t>GKSS’leri</w:t>
      </w:r>
      <w:proofErr w:type="spellEnd"/>
      <w:r w:rsidRPr="009842B9">
        <w:rPr>
          <w:rFonts w:ascii="Times New Roman" w:hAnsi="Times New Roman"/>
        </w:rPr>
        <w:t xml:space="preserve"> ve işverenleri hedefleyen erişim, bilgilendirme ve iletişim kapasitesinin güçlendirilmesi.</w:t>
      </w:r>
    </w:p>
    <w:p w14:paraId="1937A68B" w14:textId="77777777" w:rsidR="002E5B13" w:rsidRPr="009842B9" w:rsidRDefault="002E5B13" w:rsidP="002E5B13">
      <w:pPr>
        <w:spacing w:before="120" w:after="120" w:line="360" w:lineRule="auto"/>
        <w:jc w:val="both"/>
        <w:rPr>
          <w:rFonts w:ascii="Times New Roman" w:hAnsi="Times New Roman"/>
        </w:rPr>
      </w:pPr>
      <w:proofErr w:type="gramStart"/>
      <w:r>
        <w:rPr>
          <w:rFonts w:ascii="Times New Roman" w:hAnsi="Times New Roman"/>
        </w:rPr>
        <w:t>faaliyetlerini</w:t>
      </w:r>
      <w:proofErr w:type="gramEnd"/>
      <w:r>
        <w:rPr>
          <w:rFonts w:ascii="Times New Roman" w:hAnsi="Times New Roman"/>
        </w:rPr>
        <w:t xml:space="preserve"> içermektedir.</w:t>
      </w:r>
    </w:p>
    <w:p w14:paraId="0180FF51" w14:textId="77777777" w:rsidR="00A82386" w:rsidRPr="00E639FE" w:rsidRDefault="00E014FF">
      <w:pPr>
        <w:pStyle w:val="Heading10"/>
        <w:keepNext/>
        <w:keepLines/>
        <w:shd w:val="clear" w:color="auto" w:fill="auto"/>
        <w:spacing w:after="99" w:line="266" w:lineRule="exact"/>
        <w:ind w:firstLine="0"/>
        <w:jc w:val="both"/>
        <w:rPr>
          <w:lang w:val="tr-TR"/>
        </w:rPr>
      </w:pPr>
      <w:bookmarkStart w:id="3" w:name="bookmark3"/>
      <w:r w:rsidRPr="00E639FE">
        <w:rPr>
          <w:lang w:val="tr-TR" w:eastAsia="tr-TR" w:bidi="tr-TR"/>
        </w:rPr>
        <w:t>Kapsam ve Amaç</w:t>
      </w:r>
      <w:bookmarkEnd w:id="3"/>
    </w:p>
    <w:p w14:paraId="4CCF8836" w14:textId="39B43254" w:rsidR="00A82386" w:rsidRPr="00E639FE" w:rsidRDefault="00E014FF" w:rsidP="00445A6A">
      <w:pPr>
        <w:pStyle w:val="Bodytext20"/>
        <w:shd w:val="clear" w:color="auto" w:fill="auto"/>
        <w:spacing w:before="0" w:after="480"/>
        <w:ind w:firstLine="0"/>
      </w:pPr>
      <w:r w:rsidRPr="00E639FE">
        <w:t xml:space="preserve">Proje kapsamında, </w:t>
      </w:r>
      <w:r w:rsidR="002E5B13">
        <w:t>Bileşen 2-b uyarınca ihtiyaç duyulan</w:t>
      </w:r>
      <w:r w:rsidRPr="00E639FE">
        <w:t xml:space="preserve"> tüm mali faaliyetleri</w:t>
      </w:r>
      <w:r w:rsidR="002E5B13">
        <w:t xml:space="preserve"> </w:t>
      </w:r>
      <w:r w:rsidRPr="00E639FE">
        <w:t xml:space="preserve">(bütçeleme, planlama, fon yönetimi, kaynak kullanımı, muhasebeleştirme, raporlama, izleme) yürütmek, gerekli koordinasyon ve desteği sağlanmak ve teknik danışmanlık sunmak üzere </w:t>
      </w:r>
      <w:r w:rsidR="00C56054" w:rsidRPr="00E639FE">
        <w:t xml:space="preserve">1 </w:t>
      </w:r>
      <w:r w:rsidRPr="00E639FE">
        <w:t>Mali Yönetim Danışmanının görev almasına ihtiyaç duyulmaktadır.</w:t>
      </w:r>
    </w:p>
    <w:p w14:paraId="3842A97A" w14:textId="77777777" w:rsidR="001051F4" w:rsidRPr="00E639FE" w:rsidRDefault="001051F4" w:rsidP="001051F4">
      <w:pPr>
        <w:spacing w:before="120" w:after="120" w:line="276" w:lineRule="auto"/>
        <w:jc w:val="both"/>
        <w:rPr>
          <w:rFonts w:ascii="Times New Roman" w:eastAsia="Calibri" w:hAnsi="Times New Roman" w:cs="Times New Roman"/>
          <w:b/>
        </w:rPr>
      </w:pPr>
      <w:bookmarkStart w:id="4" w:name="bookmark4"/>
      <w:r w:rsidRPr="00E639FE">
        <w:rPr>
          <w:rFonts w:ascii="Times New Roman" w:eastAsia="Calibri" w:hAnsi="Times New Roman" w:cs="Times New Roman"/>
          <w:b/>
        </w:rPr>
        <w:t>Nitelikler ve Beceriler</w:t>
      </w:r>
    </w:p>
    <w:p w14:paraId="706C8968" w14:textId="0BF1718E" w:rsidR="001051F4" w:rsidRPr="00E639FE" w:rsidRDefault="001051F4" w:rsidP="001051F4">
      <w:pPr>
        <w:pStyle w:val="ListeParagraf"/>
        <w:widowControl/>
        <w:numPr>
          <w:ilvl w:val="0"/>
          <w:numId w:val="3"/>
        </w:numPr>
        <w:spacing w:before="120" w:after="120" w:line="276" w:lineRule="auto"/>
        <w:jc w:val="both"/>
        <w:rPr>
          <w:rFonts w:ascii="Times New Roman" w:eastAsia="Calibri" w:hAnsi="Times New Roman" w:cs="Times New Roman"/>
          <w:b/>
          <w:i/>
        </w:rPr>
      </w:pPr>
      <w:r w:rsidRPr="00E639FE">
        <w:rPr>
          <w:rFonts w:ascii="Times New Roman" w:eastAsia="Calibri" w:hAnsi="Times New Roman" w:cs="Times New Roman"/>
          <w:b/>
          <w:i/>
        </w:rPr>
        <w:t xml:space="preserve">Mali Yönetim Danışmanında bulunması zorunlu nitelik ve beceriler </w:t>
      </w:r>
    </w:p>
    <w:p w14:paraId="2A037E03" w14:textId="50FB9EC6" w:rsidR="00AE585B" w:rsidRPr="00E639FE" w:rsidRDefault="00AE585B" w:rsidP="00AE585B">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Üniversitelerin ilgili bölümlerinden mezun olmak (Muhasebe derslerinin ilgili bölümün müfredatın</w:t>
      </w:r>
      <w:r w:rsidR="002E5B13">
        <w:rPr>
          <w:rFonts w:ascii="Times New Roman" w:eastAsia="Calibri" w:hAnsi="Times New Roman" w:cs="Times New Roman"/>
        </w:rPr>
        <w:t>d</w:t>
      </w:r>
      <w:r w:rsidRPr="00E639FE">
        <w:rPr>
          <w:rFonts w:ascii="Times New Roman" w:eastAsia="Calibri" w:hAnsi="Times New Roman" w:cs="Times New Roman"/>
        </w:rPr>
        <w:t>a olması),</w:t>
      </w:r>
    </w:p>
    <w:p w14:paraId="1F2111A4" w14:textId="49953832" w:rsidR="00C14371" w:rsidRDefault="004654A0" w:rsidP="00C14371">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lastRenderedPageBreak/>
        <w:t>Mali yönetim alanında ve u</w:t>
      </w:r>
      <w:r w:rsidR="001051F4" w:rsidRPr="00E639FE">
        <w:rPr>
          <w:rFonts w:ascii="Times New Roman" w:eastAsia="Calibri" w:hAnsi="Times New Roman" w:cs="Times New Roman"/>
        </w:rPr>
        <w:t>luslararası finansmanlı v</w:t>
      </w:r>
      <w:r w:rsidR="00AE585B" w:rsidRPr="00E639FE">
        <w:rPr>
          <w:rFonts w:ascii="Times New Roman" w:eastAsia="Calibri" w:hAnsi="Times New Roman" w:cs="Times New Roman"/>
        </w:rPr>
        <w:t xml:space="preserve">e/veya ulusal projelerde en az </w:t>
      </w:r>
      <w:r w:rsidR="001855F7">
        <w:rPr>
          <w:rFonts w:ascii="Times New Roman" w:eastAsia="Calibri" w:hAnsi="Times New Roman" w:cs="Times New Roman"/>
        </w:rPr>
        <w:t>2</w:t>
      </w:r>
      <w:r w:rsidR="001051F4" w:rsidRPr="00E639FE">
        <w:rPr>
          <w:rFonts w:ascii="Times New Roman" w:eastAsia="Calibri" w:hAnsi="Times New Roman" w:cs="Times New Roman"/>
        </w:rPr>
        <w:t xml:space="preserve"> yıl mali yönetim uygulamaları</w:t>
      </w:r>
      <w:r w:rsidR="00C92270">
        <w:rPr>
          <w:rFonts w:ascii="Times New Roman" w:eastAsia="Calibri" w:hAnsi="Times New Roman" w:cs="Times New Roman"/>
        </w:rPr>
        <w:t xml:space="preserve"> konusunda</w:t>
      </w:r>
      <w:r w:rsidR="001051F4" w:rsidRPr="00E639FE">
        <w:rPr>
          <w:rFonts w:ascii="Times New Roman" w:eastAsia="Calibri" w:hAnsi="Times New Roman" w:cs="Times New Roman"/>
        </w:rPr>
        <w:t xml:space="preserve"> deneyimi olmak,</w:t>
      </w:r>
    </w:p>
    <w:p w14:paraId="4BAB59C9" w14:textId="01F5FD06" w:rsidR="001051F4" w:rsidRPr="00E639FE" w:rsidRDefault="001051F4" w:rsidP="001051F4">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Bütçe, planlama, muhasebe, raporlama ve mali mevzuat konuların</w:t>
      </w:r>
      <w:r w:rsidR="007E22A5">
        <w:rPr>
          <w:rFonts w:ascii="Times New Roman" w:eastAsia="Calibri" w:hAnsi="Times New Roman" w:cs="Times New Roman"/>
        </w:rPr>
        <w:t>d</w:t>
      </w:r>
      <w:r w:rsidR="00892581" w:rsidRPr="00E639FE">
        <w:rPr>
          <w:rFonts w:ascii="Times New Roman" w:eastAsia="Calibri" w:hAnsi="Times New Roman" w:cs="Times New Roman"/>
        </w:rPr>
        <w:t xml:space="preserve">a </w:t>
      </w:r>
      <w:r w:rsidR="007E22A5">
        <w:rPr>
          <w:rFonts w:ascii="Times New Roman" w:eastAsia="Calibri" w:hAnsi="Times New Roman" w:cs="Times New Roman"/>
        </w:rPr>
        <w:t>kanıtlanmış çalışma tecrüb</w:t>
      </w:r>
      <w:r w:rsidR="00C92270">
        <w:rPr>
          <w:rFonts w:ascii="Times New Roman" w:eastAsia="Calibri" w:hAnsi="Times New Roman" w:cs="Times New Roman"/>
        </w:rPr>
        <w:t>e</w:t>
      </w:r>
      <w:r w:rsidR="007E22A5">
        <w:rPr>
          <w:rFonts w:ascii="Times New Roman" w:eastAsia="Calibri" w:hAnsi="Times New Roman" w:cs="Times New Roman"/>
        </w:rPr>
        <w:t>sine sahip</w:t>
      </w:r>
      <w:r w:rsidR="007E22A5" w:rsidRPr="00E639FE">
        <w:rPr>
          <w:rFonts w:ascii="Times New Roman" w:eastAsia="Calibri" w:hAnsi="Times New Roman" w:cs="Times New Roman"/>
        </w:rPr>
        <w:t xml:space="preserve"> </w:t>
      </w:r>
      <w:r w:rsidRPr="00E639FE">
        <w:rPr>
          <w:rFonts w:ascii="Times New Roman" w:eastAsia="Calibri" w:hAnsi="Times New Roman" w:cs="Times New Roman"/>
        </w:rPr>
        <w:t>olmak,</w:t>
      </w:r>
    </w:p>
    <w:p w14:paraId="3B369A1A" w14:textId="16B1B288" w:rsidR="00B445B4" w:rsidRPr="00E639FE" w:rsidRDefault="00B445B4" w:rsidP="00AE585B">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hAnsi="Times New Roman" w:cs="Times New Roman"/>
        </w:rPr>
        <w:t>Proje yönetimi ve uygulama araçları ile ilgili ofis yazılımlarını iyi derecede kullanabilmek</w:t>
      </w:r>
      <w:r w:rsidR="00AE585B" w:rsidRPr="00E639FE">
        <w:rPr>
          <w:rFonts w:ascii="Times New Roman" w:hAnsi="Times New Roman" w:cs="Times New Roman"/>
        </w:rPr>
        <w:t>,</w:t>
      </w:r>
    </w:p>
    <w:p w14:paraId="0E01E617" w14:textId="1E533B0C" w:rsidR="00AE585B" w:rsidRPr="00E639FE" w:rsidRDefault="00AE585B" w:rsidP="00AE585B">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Erkek adaylar için askerlik hizmetini tamamlamış olmak veya en az iki yıl tecilli olmak veya askerlik hizmetinden muaf olmak</w:t>
      </w:r>
      <w:r w:rsidR="00E76347" w:rsidRPr="00E639FE">
        <w:rPr>
          <w:rFonts w:ascii="Times New Roman" w:eastAsia="Calibri" w:hAnsi="Times New Roman" w:cs="Times New Roman"/>
        </w:rPr>
        <w:t>,</w:t>
      </w:r>
    </w:p>
    <w:p w14:paraId="2DFBA981" w14:textId="2878A0C3" w:rsidR="00B445B4" w:rsidRPr="00E639FE" w:rsidRDefault="00B445B4" w:rsidP="00AE585B">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İngilizce</w:t>
      </w:r>
      <w:r w:rsidR="002E5B13">
        <w:rPr>
          <w:rFonts w:ascii="Times New Roman" w:eastAsia="Calibri" w:hAnsi="Times New Roman" w:cs="Times New Roman"/>
        </w:rPr>
        <w:t xml:space="preserve"> bilmek </w:t>
      </w:r>
      <w:r w:rsidR="001051F4" w:rsidRPr="00E639FE">
        <w:rPr>
          <w:rFonts w:ascii="Times New Roman" w:eastAsia="Calibri" w:hAnsi="Times New Roman" w:cs="Times New Roman"/>
        </w:rPr>
        <w:t>ve belgelemek,</w:t>
      </w:r>
      <w:r w:rsidRPr="00E639FE">
        <w:rPr>
          <w:rFonts w:ascii="Times New Roman" w:hAnsi="Times New Roman" w:cs="Times New Roman"/>
        </w:rPr>
        <w:t xml:space="preserve"> </w:t>
      </w:r>
    </w:p>
    <w:p w14:paraId="67F10927" w14:textId="5FD3215D" w:rsidR="001051F4" w:rsidRPr="00E639FE" w:rsidRDefault="001051F4" w:rsidP="001051F4">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Türkçeyi sözlü ve yazılı olarak akıcı kullanabilmek,</w:t>
      </w:r>
    </w:p>
    <w:p w14:paraId="01E32E77" w14:textId="77777777" w:rsidR="001051F4" w:rsidRPr="00E639FE" w:rsidRDefault="001051F4" w:rsidP="001051F4">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Takım çalışmasına uyumlu olmak,</w:t>
      </w:r>
    </w:p>
    <w:p w14:paraId="037A4B26" w14:textId="77777777" w:rsidR="001051F4" w:rsidRPr="00E639FE" w:rsidRDefault="001051F4" w:rsidP="001051F4">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Analitik düşünme ve problem çözme yetkinliklerine sahip olmak,</w:t>
      </w:r>
    </w:p>
    <w:p w14:paraId="05A1A1F7" w14:textId="4BA3AE31" w:rsidR="001051F4" w:rsidRPr="00E639FE" w:rsidRDefault="001051F4" w:rsidP="001051F4">
      <w:pPr>
        <w:widowControl/>
        <w:numPr>
          <w:ilvl w:val="0"/>
          <w:numId w:val="2"/>
        </w:numPr>
        <w:spacing w:before="60" w:after="60" w:line="276" w:lineRule="auto"/>
        <w:ind w:left="1134" w:hanging="357"/>
        <w:jc w:val="both"/>
        <w:rPr>
          <w:rFonts w:ascii="Times New Roman" w:eastAsia="Calibri" w:hAnsi="Times New Roman" w:cs="Times New Roman"/>
        </w:rPr>
      </w:pPr>
      <w:r w:rsidRPr="00E639FE">
        <w:rPr>
          <w:rFonts w:ascii="Times New Roman" w:eastAsia="Calibri" w:hAnsi="Times New Roman" w:cs="Times New Roman"/>
        </w:rPr>
        <w:t>Esnek danışmanlık hizmetleri sunumu saatlerine uyum sağlayabilmek,</w:t>
      </w:r>
    </w:p>
    <w:p w14:paraId="420186A8" w14:textId="29402212" w:rsidR="001051F4" w:rsidRPr="00E639FE" w:rsidRDefault="001051F4" w:rsidP="001051F4">
      <w:pPr>
        <w:pStyle w:val="ListeParagraf"/>
        <w:widowControl/>
        <w:numPr>
          <w:ilvl w:val="0"/>
          <w:numId w:val="3"/>
        </w:numPr>
        <w:spacing w:before="60" w:after="60" w:line="276" w:lineRule="auto"/>
        <w:jc w:val="both"/>
        <w:rPr>
          <w:rFonts w:ascii="Times New Roman" w:eastAsia="Calibri" w:hAnsi="Times New Roman" w:cs="Times New Roman"/>
          <w:b/>
          <w:i/>
        </w:rPr>
      </w:pPr>
      <w:r w:rsidRPr="00E639FE">
        <w:rPr>
          <w:rFonts w:ascii="Times New Roman" w:eastAsia="Calibri" w:hAnsi="Times New Roman" w:cs="Times New Roman"/>
          <w:b/>
          <w:i/>
        </w:rPr>
        <w:t>Tercihen bulunması beklenen nitelik ve beceriler</w:t>
      </w:r>
    </w:p>
    <w:p w14:paraId="5F0B2DCA" w14:textId="77777777" w:rsidR="00F35165" w:rsidRPr="00F35165" w:rsidRDefault="00F35165" w:rsidP="00F35165">
      <w:pPr>
        <w:pStyle w:val="ListeParagraf"/>
        <w:numPr>
          <w:ilvl w:val="0"/>
          <w:numId w:val="5"/>
        </w:numPr>
        <w:rPr>
          <w:rFonts w:ascii="Times New Roman" w:eastAsia="Calibri" w:hAnsi="Times New Roman" w:cs="Times New Roman"/>
        </w:rPr>
      </w:pPr>
      <w:r w:rsidRPr="00F35165">
        <w:rPr>
          <w:rFonts w:ascii="Times New Roman" w:eastAsia="Calibri" w:hAnsi="Times New Roman" w:cs="Times New Roman"/>
        </w:rPr>
        <w:t>Serbest Muhasebeci Mali Müşavir belgesine sahip olmak,</w:t>
      </w:r>
    </w:p>
    <w:p w14:paraId="27D41509" w14:textId="5605A6CE" w:rsidR="00AE585B" w:rsidRPr="00E639FE" w:rsidRDefault="00AE585B" w:rsidP="00AE585B">
      <w:pPr>
        <w:pStyle w:val="ListeParagraf"/>
        <w:numPr>
          <w:ilvl w:val="0"/>
          <w:numId w:val="5"/>
        </w:numPr>
        <w:spacing w:before="120" w:after="120" w:line="276" w:lineRule="auto"/>
        <w:ind w:left="1134" w:hanging="425"/>
        <w:jc w:val="both"/>
        <w:rPr>
          <w:rFonts w:ascii="Times New Roman" w:eastAsia="Calibri" w:hAnsi="Times New Roman" w:cs="Times New Roman"/>
          <w:b/>
        </w:rPr>
      </w:pPr>
      <w:r w:rsidRPr="00E639FE">
        <w:rPr>
          <w:rFonts w:ascii="Times New Roman" w:eastAsia="Calibri" w:hAnsi="Times New Roman" w:cs="Times New Roman"/>
        </w:rPr>
        <w:t>Dünya Bankası mali yönetim uygulamalarında en az 1 yıl deneyimli olmak,</w:t>
      </w:r>
    </w:p>
    <w:p w14:paraId="0AEEF6A7" w14:textId="31627FE1" w:rsidR="00AE585B" w:rsidRPr="00C92270" w:rsidRDefault="00AE585B" w:rsidP="00AE585B">
      <w:pPr>
        <w:pStyle w:val="ListeParagraf"/>
        <w:numPr>
          <w:ilvl w:val="0"/>
          <w:numId w:val="5"/>
        </w:numPr>
        <w:spacing w:before="120" w:after="120" w:line="276" w:lineRule="auto"/>
        <w:ind w:left="1134" w:hanging="425"/>
        <w:jc w:val="both"/>
        <w:rPr>
          <w:rFonts w:ascii="Times New Roman" w:eastAsia="Calibri" w:hAnsi="Times New Roman" w:cs="Times New Roman"/>
          <w:b/>
        </w:rPr>
      </w:pPr>
      <w:r w:rsidRPr="00E639FE">
        <w:rPr>
          <w:rFonts w:ascii="Times New Roman" w:eastAsia="Calibri" w:hAnsi="Times New Roman" w:cs="Times New Roman"/>
        </w:rPr>
        <w:t xml:space="preserve">Kamu kurum/kuruluşları ile çalışma konusunda en az </w:t>
      </w:r>
      <w:r w:rsidR="002E5B13">
        <w:rPr>
          <w:rFonts w:ascii="Times New Roman" w:eastAsia="Calibri" w:hAnsi="Times New Roman" w:cs="Times New Roman"/>
        </w:rPr>
        <w:t>2</w:t>
      </w:r>
      <w:r w:rsidRPr="00E639FE">
        <w:rPr>
          <w:rFonts w:ascii="Times New Roman" w:eastAsia="Calibri" w:hAnsi="Times New Roman" w:cs="Times New Roman"/>
        </w:rPr>
        <w:t xml:space="preserve"> yıl deneyimli olmak,</w:t>
      </w:r>
    </w:p>
    <w:p w14:paraId="3933307A" w14:textId="19C355A8" w:rsidR="007E22A5" w:rsidRDefault="00633AB2" w:rsidP="00AE585B">
      <w:pPr>
        <w:pStyle w:val="ListeParagraf"/>
        <w:numPr>
          <w:ilvl w:val="0"/>
          <w:numId w:val="5"/>
        </w:numPr>
        <w:spacing w:before="120" w:after="120" w:line="276" w:lineRule="auto"/>
        <w:ind w:left="1134" w:hanging="425"/>
        <w:jc w:val="both"/>
        <w:rPr>
          <w:rFonts w:ascii="Times New Roman" w:eastAsia="Calibri" w:hAnsi="Times New Roman" w:cs="Times New Roman"/>
          <w:bCs/>
        </w:rPr>
      </w:pPr>
      <w:r>
        <w:rPr>
          <w:rFonts w:ascii="Times New Roman" w:eastAsia="Calibri" w:hAnsi="Times New Roman" w:cs="Times New Roman"/>
          <w:bCs/>
        </w:rPr>
        <w:t>Hazine ve Maliye Bakanlığı Harcama Yönetim Sistemi (MYS)’</w:t>
      </w:r>
      <w:proofErr w:type="spellStart"/>
      <w:r>
        <w:rPr>
          <w:rFonts w:ascii="Times New Roman" w:eastAsia="Calibri" w:hAnsi="Times New Roman" w:cs="Times New Roman"/>
          <w:bCs/>
        </w:rPr>
        <w:t>nin</w:t>
      </w:r>
      <w:proofErr w:type="spellEnd"/>
      <w:r>
        <w:rPr>
          <w:rFonts w:ascii="Times New Roman" w:eastAsia="Calibri" w:hAnsi="Times New Roman" w:cs="Times New Roman"/>
          <w:bCs/>
        </w:rPr>
        <w:t xml:space="preserve"> kullanımı hakkında bilgi sahibi olmak,</w:t>
      </w:r>
    </w:p>
    <w:p w14:paraId="75B9D00A" w14:textId="18710995" w:rsidR="00C14371" w:rsidRPr="00C92270" w:rsidRDefault="00C14371" w:rsidP="00C14371">
      <w:pPr>
        <w:pStyle w:val="ListeParagraf"/>
        <w:numPr>
          <w:ilvl w:val="0"/>
          <w:numId w:val="5"/>
        </w:numPr>
        <w:spacing w:before="120" w:after="120" w:line="276" w:lineRule="auto"/>
        <w:ind w:left="1134" w:hanging="425"/>
        <w:jc w:val="both"/>
        <w:rPr>
          <w:rFonts w:ascii="Times New Roman" w:eastAsia="Calibri" w:hAnsi="Times New Roman" w:cs="Times New Roman"/>
          <w:bCs/>
        </w:rPr>
      </w:pPr>
      <w:r>
        <w:rPr>
          <w:rFonts w:ascii="Times New Roman" w:eastAsia="Calibri" w:hAnsi="Times New Roman" w:cs="Times New Roman"/>
          <w:bCs/>
        </w:rPr>
        <w:t>Logo muhasebe programının kullanımı konusunda deneyim ve bilgi sahibi olmak,</w:t>
      </w:r>
    </w:p>
    <w:p w14:paraId="629E236D" w14:textId="15D59F71" w:rsidR="007E22A5" w:rsidRPr="00C92270" w:rsidRDefault="007E22A5" w:rsidP="00AE585B">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C92270">
        <w:rPr>
          <w:rFonts w:ascii="Times New Roman" w:eastAsia="Calibri" w:hAnsi="Times New Roman" w:cs="Times New Roman"/>
          <w:bCs/>
        </w:rPr>
        <w:t>Proje yönetimi konusunda tecrübesi veya sertifikasyonu olmak</w:t>
      </w:r>
      <w:r w:rsidR="00C14371">
        <w:rPr>
          <w:rFonts w:ascii="Times New Roman" w:eastAsia="Calibri" w:hAnsi="Times New Roman" w:cs="Times New Roman"/>
          <w:bCs/>
        </w:rPr>
        <w:t>.</w:t>
      </w:r>
    </w:p>
    <w:p w14:paraId="708F341C" w14:textId="23838527" w:rsidR="001051F4" w:rsidRPr="00E639FE" w:rsidRDefault="001051F4" w:rsidP="00AE585B">
      <w:pPr>
        <w:spacing w:before="120" w:after="120" w:line="276" w:lineRule="auto"/>
        <w:jc w:val="both"/>
        <w:rPr>
          <w:rFonts w:ascii="Times New Roman" w:eastAsia="Calibri" w:hAnsi="Times New Roman" w:cs="Times New Roman"/>
          <w:b/>
        </w:rPr>
      </w:pPr>
      <w:r w:rsidRPr="00E639FE">
        <w:rPr>
          <w:rFonts w:ascii="Times New Roman" w:eastAsia="Calibri" w:hAnsi="Times New Roman" w:cs="Times New Roman"/>
          <w:b/>
        </w:rPr>
        <w:t>Hizmet Sunma Biçimi</w:t>
      </w:r>
    </w:p>
    <w:p w14:paraId="40CF1879" w14:textId="63A00224" w:rsidR="001051F4" w:rsidRPr="00E639FE" w:rsidRDefault="001051F4" w:rsidP="001051F4">
      <w:pPr>
        <w:spacing w:before="120" w:after="120" w:line="276" w:lineRule="auto"/>
        <w:jc w:val="both"/>
        <w:rPr>
          <w:rFonts w:ascii="Times New Roman" w:eastAsia="Calibri" w:hAnsi="Times New Roman" w:cs="Times New Roman"/>
          <w:b/>
        </w:rPr>
      </w:pPr>
      <w:r w:rsidRPr="00E639FE">
        <w:rPr>
          <w:rFonts w:ascii="Times New Roman" w:eastAsia="Calibri" w:hAnsi="Times New Roman" w:cs="Times New Roman"/>
        </w:rPr>
        <w:t xml:space="preserve">Mali Yönetim Danışmanı, Kurum ile imzalanacak sözleşme kapsamında serbest meslek makbuzu veya fatura karşılığında sözleşmede belirtilen aylık brüt tutar üzerinden hizmet sunacaktır. Yürürlükteki mevzuat kapsamında vergi ile ilgili kesintiler yapıldıktan sonra kalan tutar ödenecektir. Sigorta ve diğer yasal yükümlülükler Mali Yönetim Danışmanın kendisi tarafından yerine getirilecektir. Kurum tarafından başka bir adla ödeme yapılmayacaktır. </w:t>
      </w:r>
    </w:p>
    <w:p w14:paraId="3BA2640A" w14:textId="77777777" w:rsidR="00E76347" w:rsidRPr="00E639FE" w:rsidRDefault="00E014FF" w:rsidP="00E76347">
      <w:pPr>
        <w:pStyle w:val="Heading10"/>
        <w:keepNext/>
        <w:keepLines/>
        <w:shd w:val="clear" w:color="auto" w:fill="auto"/>
        <w:spacing w:after="99" w:line="266" w:lineRule="exact"/>
        <w:ind w:left="400"/>
        <w:jc w:val="both"/>
        <w:rPr>
          <w:lang w:val="tr-TR" w:eastAsia="tr-TR" w:bidi="tr-TR"/>
        </w:rPr>
      </w:pPr>
      <w:bookmarkStart w:id="5" w:name="bookmark5"/>
      <w:bookmarkEnd w:id="4"/>
      <w:r w:rsidRPr="00E639FE">
        <w:rPr>
          <w:lang w:val="tr-TR" w:eastAsia="tr-TR" w:bidi="tr-TR"/>
        </w:rPr>
        <w:t xml:space="preserve">Görevler ve Sorumluluklar </w:t>
      </w:r>
    </w:p>
    <w:p w14:paraId="421919E7" w14:textId="31E8661E" w:rsidR="00A82386" w:rsidRPr="00E639FE" w:rsidRDefault="00E014FF" w:rsidP="00E76347">
      <w:pPr>
        <w:pStyle w:val="Heading10"/>
        <w:keepNext/>
        <w:keepLines/>
        <w:shd w:val="clear" w:color="auto" w:fill="auto"/>
        <w:spacing w:after="99" w:line="266" w:lineRule="exact"/>
        <w:ind w:left="400"/>
        <w:jc w:val="both"/>
        <w:rPr>
          <w:lang w:val="tr-TR" w:eastAsia="tr-TR" w:bidi="tr-TR"/>
        </w:rPr>
      </w:pPr>
      <w:r w:rsidRPr="00E639FE">
        <w:rPr>
          <w:lang w:val="tr-TR" w:eastAsia="tr-TR" w:bidi="tr-TR"/>
        </w:rPr>
        <w:t>Genel</w:t>
      </w:r>
      <w:bookmarkEnd w:id="5"/>
    </w:p>
    <w:p w14:paraId="580378AD" w14:textId="21EAE65E"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w:t>
      </w:r>
      <w:r w:rsidR="002E5B13">
        <w:rPr>
          <w:rFonts w:ascii="Times New Roman" w:eastAsia="Calibri" w:hAnsi="Times New Roman" w:cs="Times New Roman"/>
          <w:color w:val="auto"/>
          <w:lang w:eastAsia="en-US" w:bidi="ar-SA"/>
        </w:rPr>
        <w:t>nin</w:t>
      </w:r>
      <w:r w:rsidRPr="00E639FE">
        <w:rPr>
          <w:rFonts w:ascii="Times New Roman" w:eastAsia="Calibri" w:hAnsi="Times New Roman" w:cs="Times New Roman"/>
          <w:color w:val="auto"/>
          <w:lang w:eastAsia="en-US" w:bidi="ar-SA"/>
        </w:rPr>
        <w:t xml:space="preserve"> </w:t>
      </w:r>
      <w:r w:rsidR="002E5B13">
        <w:rPr>
          <w:rFonts w:ascii="Times New Roman" w:eastAsia="Calibri" w:hAnsi="Times New Roman" w:cs="Times New Roman"/>
          <w:color w:val="auto"/>
          <w:lang w:eastAsia="en-US" w:bidi="ar-SA"/>
        </w:rPr>
        <w:t>m</w:t>
      </w:r>
      <w:r w:rsidRPr="00E639FE">
        <w:rPr>
          <w:rFonts w:ascii="Times New Roman" w:eastAsia="Calibri" w:hAnsi="Times New Roman" w:cs="Times New Roman"/>
          <w:color w:val="auto"/>
          <w:lang w:eastAsia="en-US" w:bidi="ar-SA"/>
        </w:rPr>
        <w:t xml:space="preserve">ali </w:t>
      </w:r>
      <w:r w:rsidR="002E5B13">
        <w:rPr>
          <w:rFonts w:ascii="Times New Roman" w:eastAsia="Calibri" w:hAnsi="Times New Roman" w:cs="Times New Roman"/>
          <w:color w:val="auto"/>
          <w:lang w:eastAsia="en-US" w:bidi="ar-SA"/>
        </w:rPr>
        <w:t>y</w:t>
      </w:r>
      <w:r w:rsidRPr="00E639FE">
        <w:rPr>
          <w:rFonts w:ascii="Times New Roman" w:eastAsia="Calibri" w:hAnsi="Times New Roman" w:cs="Times New Roman"/>
          <w:color w:val="auto"/>
          <w:lang w:eastAsia="en-US" w:bidi="ar-SA"/>
        </w:rPr>
        <w:t>önetim</w:t>
      </w:r>
      <w:r w:rsidR="002E5B13">
        <w:rPr>
          <w:rFonts w:ascii="Times New Roman" w:eastAsia="Calibri" w:hAnsi="Times New Roman" w:cs="Times New Roman"/>
          <w:color w:val="auto"/>
          <w:lang w:eastAsia="en-US" w:bidi="ar-SA"/>
        </w:rPr>
        <w:t xml:space="preserve">i ile ilgili iş ve işlemleri </w:t>
      </w:r>
      <w:r w:rsidRPr="00E639FE">
        <w:rPr>
          <w:rFonts w:ascii="Times New Roman" w:eastAsia="Calibri" w:hAnsi="Times New Roman" w:cs="Times New Roman"/>
          <w:color w:val="auto"/>
          <w:lang w:eastAsia="en-US" w:bidi="ar-SA"/>
        </w:rPr>
        <w:t>yapmak,</w:t>
      </w:r>
    </w:p>
    <w:p w14:paraId="2D3B36D0" w14:textId="05256FC3" w:rsidR="007E22A5" w:rsidRPr="00E639FE" w:rsidRDefault="00E014FF" w:rsidP="007E22A5">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Projenin tüm mali faaliyetlerini (bütçeleme, planlama, fon yönetimi, kaynak kullanımı, muhasebeleştirme, raporlama, izleme), işlemlerini ve iş akışlarını içere</w:t>
      </w:r>
      <w:r w:rsidR="00C56054" w:rsidRPr="00E639FE">
        <w:rPr>
          <w:rFonts w:ascii="Times New Roman" w:eastAsia="Calibri" w:hAnsi="Times New Roman" w:cs="Times New Roman"/>
          <w:color w:val="auto"/>
          <w:lang w:eastAsia="en-US" w:bidi="ar-SA"/>
        </w:rPr>
        <w:t xml:space="preserve">n </w:t>
      </w:r>
      <w:r w:rsidRPr="00E639FE">
        <w:rPr>
          <w:rFonts w:ascii="Times New Roman" w:eastAsia="Calibri" w:hAnsi="Times New Roman" w:cs="Times New Roman"/>
          <w:color w:val="auto"/>
          <w:lang w:eastAsia="en-US" w:bidi="ar-SA"/>
        </w:rPr>
        <w:t>Mali Yönetim El Kitabı</w:t>
      </w:r>
      <w:r w:rsidR="008A47B6" w:rsidRPr="00E639FE">
        <w:rPr>
          <w:rFonts w:ascii="Times New Roman" w:eastAsia="Calibri" w:hAnsi="Times New Roman" w:cs="Times New Roman"/>
          <w:color w:val="auto"/>
          <w:lang w:eastAsia="en-US" w:bidi="ar-SA"/>
        </w:rPr>
        <w:t>nı hazırlamak</w:t>
      </w:r>
      <w:r w:rsidR="002E5B13">
        <w:rPr>
          <w:rFonts w:ascii="Times New Roman" w:eastAsia="Calibri" w:hAnsi="Times New Roman" w:cs="Times New Roman"/>
          <w:color w:val="auto"/>
          <w:lang w:eastAsia="en-US" w:bidi="ar-SA"/>
        </w:rPr>
        <w:t xml:space="preserve"> veya hazırlanmasına katkıda bulunmak</w:t>
      </w:r>
      <w:r w:rsidR="007E22A5">
        <w:rPr>
          <w:rFonts w:ascii="Times New Roman" w:eastAsia="Calibri" w:hAnsi="Times New Roman" w:cs="Times New Roman"/>
          <w:color w:val="auto"/>
          <w:lang w:eastAsia="en-US" w:bidi="ar-SA"/>
        </w:rPr>
        <w:t>,</w:t>
      </w:r>
      <w:r w:rsidR="007E22A5" w:rsidRPr="007E22A5">
        <w:rPr>
          <w:rFonts w:ascii="Times New Roman" w:eastAsia="Calibri" w:hAnsi="Times New Roman" w:cs="Times New Roman"/>
          <w:color w:val="auto"/>
          <w:lang w:eastAsia="en-US" w:bidi="ar-SA"/>
        </w:rPr>
        <w:t xml:space="preserve"> </w:t>
      </w:r>
      <w:r w:rsidR="007E22A5" w:rsidRPr="00E639FE">
        <w:rPr>
          <w:rFonts w:ascii="Times New Roman" w:eastAsia="Calibri" w:hAnsi="Times New Roman" w:cs="Times New Roman"/>
          <w:color w:val="auto"/>
          <w:lang w:eastAsia="en-US" w:bidi="ar-SA"/>
        </w:rPr>
        <w:t>Mali Yönetim El Kitabını ihtiyaca göre güncellemek,</w:t>
      </w:r>
    </w:p>
    <w:p w14:paraId="183962CF" w14:textId="2B804FE7" w:rsidR="00A82386" w:rsidRPr="00E639FE" w:rsidRDefault="00E02F5A"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Mali Yönetim El Kitabı</w:t>
      </w:r>
      <w:r w:rsidR="00C56054" w:rsidRPr="00E639FE">
        <w:rPr>
          <w:rFonts w:ascii="Times New Roman" w:eastAsia="Calibri" w:hAnsi="Times New Roman" w:cs="Times New Roman"/>
          <w:color w:val="auto"/>
          <w:lang w:eastAsia="en-US" w:bidi="ar-SA"/>
        </w:rPr>
        <w:t xml:space="preserve"> doğrultusunda iş ve işlemleri yürütmek</w:t>
      </w:r>
      <w:r w:rsidR="00633AB2">
        <w:rPr>
          <w:rFonts w:ascii="Times New Roman" w:eastAsia="Calibri" w:hAnsi="Times New Roman" w:cs="Times New Roman"/>
          <w:color w:val="auto"/>
          <w:lang w:eastAsia="en-US" w:bidi="ar-SA"/>
        </w:rPr>
        <w:t>,</w:t>
      </w:r>
    </w:p>
    <w:p w14:paraId="6C90707E"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 mali yönetimi kapsamında aşağıda belirtilen görevleri yerine getirmek.</w:t>
      </w:r>
    </w:p>
    <w:p w14:paraId="7C38950B" w14:textId="77777777" w:rsidR="00A82386" w:rsidRPr="00E639FE" w:rsidRDefault="00E014FF">
      <w:pPr>
        <w:pStyle w:val="Heading10"/>
        <w:keepNext/>
        <w:keepLines/>
        <w:shd w:val="clear" w:color="auto" w:fill="auto"/>
        <w:spacing w:after="99" w:line="266" w:lineRule="exact"/>
        <w:ind w:left="400"/>
        <w:jc w:val="both"/>
      </w:pPr>
      <w:bookmarkStart w:id="6" w:name="bookmark6"/>
      <w:r w:rsidRPr="00E639FE">
        <w:rPr>
          <w:lang w:val="tr-TR" w:eastAsia="tr-TR" w:bidi="tr-TR"/>
        </w:rPr>
        <w:t>Bütçe ve Planlama</w:t>
      </w:r>
      <w:bookmarkEnd w:id="6"/>
    </w:p>
    <w:p w14:paraId="21BAD031" w14:textId="01C0662E"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Projeye ilişkin plan, program ve bütçelerin hazırlanması ve gözden geçirilmesinde</w:t>
      </w:r>
      <w:r w:rsidR="00B07AE4" w:rsidRPr="00E639FE">
        <w:rPr>
          <w:rFonts w:ascii="Times New Roman" w:eastAsia="Calibri" w:hAnsi="Times New Roman" w:cs="Times New Roman"/>
          <w:color w:val="auto"/>
          <w:lang w:eastAsia="en-US" w:bidi="ar-SA"/>
        </w:rPr>
        <w:t xml:space="preserve"> </w:t>
      </w:r>
      <w:r w:rsidR="00432E0E">
        <w:rPr>
          <w:rFonts w:ascii="Times New Roman" w:eastAsia="Calibri" w:hAnsi="Times New Roman" w:cs="Times New Roman"/>
          <w:color w:val="auto"/>
          <w:lang w:eastAsia="en-US" w:bidi="ar-SA"/>
        </w:rPr>
        <w:t xml:space="preserve">Proje Yöneticisi </w:t>
      </w:r>
      <w:r w:rsidRPr="00E639FE">
        <w:rPr>
          <w:rFonts w:ascii="Times New Roman" w:eastAsia="Calibri" w:hAnsi="Times New Roman" w:cs="Times New Roman"/>
          <w:color w:val="auto"/>
          <w:lang w:eastAsia="en-US" w:bidi="ar-SA"/>
        </w:rPr>
        <w:t>tarafından verilen görevleri yerine getirmek,</w:t>
      </w:r>
    </w:p>
    <w:p w14:paraId="16D1B1C2" w14:textId="60EC3C6B"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lastRenderedPageBreak/>
        <w:t>Yıl boyunca harcamalarla karşılaştırmaya esas olmak üzere yıllık bütçeleri tanımlamak ve kaydetmek,</w:t>
      </w:r>
    </w:p>
    <w:p w14:paraId="059D1DAC"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Yıl boyunca bütçe ile harcamaları karşılaştırmalı olarak takip edebilmek için yıllık bütçeleri ilgili tüm para birimlerinde ve satın alma planı ile hibe tahsisatlarına uygun olarak harcama kategorisi ve bileşen bazında çeyrek dönemler halinde düzenlemek,</w:t>
      </w:r>
    </w:p>
    <w:p w14:paraId="7787F9D1"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Bütçe ve planlama ile ilgili gerekli raporları hazırlamak.</w:t>
      </w:r>
    </w:p>
    <w:p w14:paraId="3687B8D1" w14:textId="77777777" w:rsidR="00A82386" w:rsidRPr="00E639FE" w:rsidRDefault="00E014FF">
      <w:pPr>
        <w:pStyle w:val="Heading10"/>
        <w:keepNext/>
        <w:keepLines/>
        <w:shd w:val="clear" w:color="auto" w:fill="auto"/>
        <w:spacing w:after="96" w:line="266" w:lineRule="exact"/>
        <w:ind w:left="400"/>
        <w:jc w:val="both"/>
      </w:pPr>
      <w:bookmarkStart w:id="7" w:name="bookmark7"/>
      <w:r w:rsidRPr="00E639FE">
        <w:rPr>
          <w:lang w:val="tr-TR" w:eastAsia="tr-TR" w:bidi="tr-TR"/>
        </w:rPr>
        <w:t>Kaynak Yönetimi ve Ödemeler</w:t>
      </w:r>
      <w:bookmarkEnd w:id="7"/>
    </w:p>
    <w:p w14:paraId="0FCA075D"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Proje kaynaklarının kullanımına ilişkin olarak izlenebilir ve denetlenebilir kaynak yönetimi ve ödeme </w:t>
      </w:r>
      <w:proofErr w:type="gramStart"/>
      <w:r w:rsidRPr="00E639FE">
        <w:rPr>
          <w:rFonts w:ascii="Times New Roman" w:eastAsia="Calibri" w:hAnsi="Times New Roman" w:cs="Times New Roman"/>
          <w:color w:val="auto"/>
          <w:lang w:eastAsia="en-US" w:bidi="ar-SA"/>
        </w:rPr>
        <w:t>prosedürlerinin</w:t>
      </w:r>
      <w:proofErr w:type="gramEnd"/>
      <w:r w:rsidRPr="00E639FE">
        <w:rPr>
          <w:rFonts w:ascii="Times New Roman" w:eastAsia="Calibri" w:hAnsi="Times New Roman" w:cs="Times New Roman"/>
          <w:color w:val="auto"/>
          <w:lang w:eastAsia="en-US" w:bidi="ar-SA"/>
        </w:rPr>
        <w:t xml:space="preserve"> geliştirilmesine destek vermek,</w:t>
      </w:r>
    </w:p>
    <w:p w14:paraId="548941AB" w14:textId="29ACBA01"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Proje Kaynak Kullanım </w:t>
      </w:r>
      <w:r w:rsidR="007E22A5">
        <w:rPr>
          <w:rFonts w:ascii="Times New Roman" w:eastAsia="Calibri" w:hAnsi="Times New Roman" w:cs="Times New Roman"/>
          <w:color w:val="auto"/>
          <w:lang w:eastAsia="en-US" w:bidi="ar-SA"/>
        </w:rPr>
        <w:t xml:space="preserve">ve Finansman </w:t>
      </w:r>
      <w:r w:rsidRPr="00E639FE">
        <w:rPr>
          <w:rFonts w:ascii="Times New Roman" w:eastAsia="Calibri" w:hAnsi="Times New Roman" w:cs="Times New Roman"/>
          <w:color w:val="auto"/>
          <w:lang w:eastAsia="en-US" w:bidi="ar-SA"/>
        </w:rPr>
        <w:t xml:space="preserve">Mektubu, Dünya Bankası Kaynak Kullanım El Kitabı ve diğer ilgili </w:t>
      </w:r>
      <w:proofErr w:type="gramStart"/>
      <w:r w:rsidRPr="00E639FE">
        <w:rPr>
          <w:rFonts w:ascii="Times New Roman" w:eastAsia="Calibri" w:hAnsi="Times New Roman" w:cs="Times New Roman"/>
          <w:color w:val="auto"/>
          <w:lang w:eastAsia="en-US" w:bidi="ar-SA"/>
        </w:rPr>
        <w:t>prosedürlere</w:t>
      </w:r>
      <w:proofErr w:type="gramEnd"/>
      <w:r w:rsidRPr="00E639FE">
        <w:rPr>
          <w:rFonts w:ascii="Times New Roman" w:eastAsia="Calibri" w:hAnsi="Times New Roman" w:cs="Times New Roman"/>
          <w:color w:val="auto"/>
          <w:lang w:eastAsia="en-US" w:bidi="ar-SA"/>
        </w:rPr>
        <w:t xml:space="preserve"> uygun olarak proje özel hesabı ve hibe hesabının yönetilmesine destek vermek,</w:t>
      </w:r>
    </w:p>
    <w:p w14:paraId="30A91084" w14:textId="3896096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Hibe hesabından çekişler ve kullanımlar için Dünya Bankası’na gönderilecek başvuruları hazırlamak,</w:t>
      </w:r>
    </w:p>
    <w:p w14:paraId="42FEA216" w14:textId="7AD4AF56" w:rsidR="009A7CE7" w:rsidRDefault="007C337E"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Hibe Hesabı ve Özel Hesaptan yapılacak ödemelere sıra numarası vermek ve ödemelerin Hibe Anlaşması hükümlerine uygun yapılmasını sağlamak, yapılacak harcamanın uygun olmaması veya belgelerde eksiklik bulunması durumunda bu hususu söz konusu işlemi yapan harcama birimine iletmek</w:t>
      </w:r>
      <w:r w:rsidR="00E96FA0" w:rsidRPr="00E639FE">
        <w:rPr>
          <w:rFonts w:ascii="Times New Roman" w:eastAsia="Calibri" w:hAnsi="Times New Roman" w:cs="Times New Roman"/>
          <w:color w:val="auto"/>
          <w:lang w:eastAsia="en-US" w:bidi="ar-SA"/>
        </w:rPr>
        <w:t>,</w:t>
      </w:r>
    </w:p>
    <w:p w14:paraId="4C576E80" w14:textId="189E1671" w:rsidR="00C5645F" w:rsidRPr="00E639FE" w:rsidRDefault="00C5645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Ödeme dosyalarının hazırlanmasında harcama birimine destek olmak,</w:t>
      </w:r>
    </w:p>
    <w:p w14:paraId="446D9F6D" w14:textId="2C7942A6"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Aylık banka hesap mutabakatlarını yapmak, fon akışlarını takip etmek</w:t>
      </w:r>
      <w:r w:rsidR="00E96FA0" w:rsidRPr="00E639FE">
        <w:rPr>
          <w:rFonts w:ascii="Times New Roman" w:eastAsia="Calibri" w:hAnsi="Times New Roman" w:cs="Times New Roman"/>
          <w:color w:val="auto"/>
          <w:lang w:eastAsia="en-US" w:bidi="ar-SA"/>
        </w:rPr>
        <w:t>,</w:t>
      </w:r>
      <w:r w:rsidRPr="00E639FE">
        <w:rPr>
          <w:rFonts w:ascii="Times New Roman" w:eastAsia="Calibri" w:hAnsi="Times New Roman" w:cs="Times New Roman"/>
          <w:color w:val="auto"/>
          <w:lang w:eastAsia="en-US" w:bidi="ar-SA"/>
        </w:rPr>
        <w:t xml:space="preserve"> </w:t>
      </w:r>
    </w:p>
    <w:p w14:paraId="39AE08FE" w14:textId="057CD9AE" w:rsidR="00E96FA0" w:rsidRPr="00E639FE" w:rsidRDefault="00E96FA0"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Özel Hesaptaki nakit mevcudu ile harcama planlamalarının sözleşme yönetimi bakımından Projenin kesintisiz uygulamasını sağlayacak seviyelerde olmasını izlemek ve Dünya Bankası’ndan yapılacak para çekişleri için gerekli raporu hazırlamak,</w:t>
      </w:r>
    </w:p>
    <w:p w14:paraId="1254ADCE" w14:textId="3E09F94E" w:rsidR="00A82386" w:rsidRPr="00E639FE" w:rsidRDefault="00E014FF" w:rsidP="00C14371">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Kaynak </w:t>
      </w:r>
      <w:r w:rsidR="00C14371">
        <w:rPr>
          <w:rFonts w:ascii="Times New Roman" w:eastAsia="Calibri" w:hAnsi="Times New Roman" w:cs="Times New Roman"/>
          <w:color w:val="auto"/>
          <w:lang w:eastAsia="en-US" w:bidi="ar-SA"/>
        </w:rPr>
        <w:t>y</w:t>
      </w:r>
      <w:r w:rsidRPr="00E639FE">
        <w:rPr>
          <w:rFonts w:ascii="Times New Roman" w:eastAsia="Calibri" w:hAnsi="Times New Roman" w:cs="Times New Roman"/>
          <w:color w:val="auto"/>
          <w:lang w:eastAsia="en-US" w:bidi="ar-SA"/>
        </w:rPr>
        <w:t xml:space="preserve">önetimi ve </w:t>
      </w:r>
      <w:r w:rsidR="00C14371">
        <w:rPr>
          <w:rFonts w:ascii="Times New Roman" w:eastAsia="Calibri" w:hAnsi="Times New Roman" w:cs="Times New Roman"/>
          <w:color w:val="auto"/>
          <w:lang w:eastAsia="en-US" w:bidi="ar-SA"/>
        </w:rPr>
        <w:t>ö</w:t>
      </w:r>
      <w:r w:rsidRPr="00E639FE">
        <w:rPr>
          <w:rFonts w:ascii="Times New Roman" w:eastAsia="Calibri" w:hAnsi="Times New Roman" w:cs="Times New Roman"/>
          <w:color w:val="auto"/>
          <w:lang w:eastAsia="en-US" w:bidi="ar-SA"/>
        </w:rPr>
        <w:t>demelerle ilgili ile ilgili gerekli raporları hazırlamak.</w:t>
      </w:r>
    </w:p>
    <w:p w14:paraId="559C64CB" w14:textId="77777777" w:rsidR="00A82386" w:rsidRPr="00E639FE" w:rsidRDefault="00E014FF">
      <w:pPr>
        <w:pStyle w:val="Heading10"/>
        <w:keepNext/>
        <w:keepLines/>
        <w:shd w:val="clear" w:color="auto" w:fill="auto"/>
        <w:spacing w:after="99" w:line="266" w:lineRule="exact"/>
        <w:ind w:left="380" w:hanging="380"/>
        <w:jc w:val="both"/>
      </w:pPr>
      <w:bookmarkStart w:id="8" w:name="bookmark8"/>
      <w:r w:rsidRPr="00E639FE">
        <w:rPr>
          <w:lang w:val="tr-TR" w:eastAsia="tr-TR" w:bidi="tr-TR"/>
        </w:rPr>
        <w:t>Muhasebe ve Arşiv</w:t>
      </w:r>
      <w:bookmarkEnd w:id="8"/>
    </w:p>
    <w:p w14:paraId="6BD398FC" w14:textId="61D6BE12"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Harcama ve bütçe kalemleri için hesap planı, masraf merkezleri ve proje kodları geliştirmek ve hesap planını, mahsup fişlerini, finansal tablo ve raporları, muhasebe dökümlerini ve diğer ilgili rapor ve dökümlerin tanımlanmasında ve gerektiği takdirde ihtiyaç duyulan düzeltmelerin yapılmasında Kurumun ilgili birimlerine destek vermek,</w:t>
      </w:r>
    </w:p>
    <w:p w14:paraId="2FA0E233"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Raporlama ve muhasebe faaliyetlerine esas teşkil etmek üzere harcamalara esas belgeler ve ödeme destekleyici dokümanlar başta olmak üzere mali bilgileri toplamak ve </w:t>
      </w:r>
      <w:proofErr w:type="gramStart"/>
      <w:r w:rsidRPr="00E639FE">
        <w:rPr>
          <w:rFonts w:ascii="Times New Roman" w:eastAsia="Calibri" w:hAnsi="Times New Roman" w:cs="Times New Roman"/>
          <w:color w:val="auto"/>
          <w:lang w:eastAsia="en-US" w:bidi="ar-SA"/>
        </w:rPr>
        <w:t>konsolide</w:t>
      </w:r>
      <w:proofErr w:type="gramEnd"/>
      <w:r w:rsidRPr="00E639FE">
        <w:rPr>
          <w:rFonts w:ascii="Times New Roman" w:eastAsia="Calibri" w:hAnsi="Times New Roman" w:cs="Times New Roman"/>
          <w:color w:val="auto"/>
          <w:lang w:eastAsia="en-US" w:bidi="ar-SA"/>
        </w:rPr>
        <w:t xml:space="preserve"> etmek ve gerekli raporları hazırlamak,</w:t>
      </w:r>
    </w:p>
    <w:p w14:paraId="4A1292AC" w14:textId="364EC135"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Mali yönetim </w:t>
      </w:r>
      <w:proofErr w:type="gramStart"/>
      <w:r w:rsidRPr="00E639FE">
        <w:rPr>
          <w:rFonts w:ascii="Times New Roman" w:eastAsia="Calibri" w:hAnsi="Times New Roman" w:cs="Times New Roman"/>
          <w:color w:val="auto"/>
          <w:lang w:eastAsia="en-US" w:bidi="ar-SA"/>
        </w:rPr>
        <w:t>prosedürlerine</w:t>
      </w:r>
      <w:proofErr w:type="gramEnd"/>
      <w:r w:rsidRPr="00E639FE">
        <w:rPr>
          <w:rFonts w:ascii="Times New Roman" w:eastAsia="Calibri" w:hAnsi="Times New Roman" w:cs="Times New Roman"/>
          <w:color w:val="auto"/>
          <w:lang w:eastAsia="en-US" w:bidi="ar-SA"/>
        </w:rPr>
        <w:t xml:space="preserve"> uygun olarak, mali işlemlerin ve bütçe gerçekleşmelerinin zamanında </w:t>
      </w:r>
      <w:r w:rsidR="00432E0E" w:rsidRPr="00E639FE">
        <w:rPr>
          <w:rFonts w:ascii="Times New Roman" w:eastAsia="Calibri" w:hAnsi="Times New Roman" w:cs="Times New Roman"/>
          <w:color w:val="auto"/>
          <w:lang w:eastAsia="en-US" w:bidi="ar-SA"/>
        </w:rPr>
        <w:t>kaydedilmesi</w:t>
      </w:r>
      <w:r w:rsidRPr="00E639FE">
        <w:rPr>
          <w:rFonts w:ascii="Times New Roman" w:eastAsia="Calibri" w:hAnsi="Times New Roman" w:cs="Times New Roman"/>
          <w:color w:val="auto"/>
          <w:lang w:eastAsia="en-US" w:bidi="ar-SA"/>
        </w:rPr>
        <w:t xml:space="preserve"> de dâhil olmak üzere, projenin tüm muhasebe ve defter tutma faaliyetleri kapsamında verilen görevleri yerine getirmek,</w:t>
      </w:r>
    </w:p>
    <w:p w14:paraId="4591A9A6" w14:textId="62687953" w:rsidR="00A82386"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Projenin defter ve muhasebe kayıtları ile beraber mali işlemleri destekleyici tüm belgeleri mahsup fişleri ekinde arşivlemek,</w:t>
      </w:r>
    </w:p>
    <w:p w14:paraId="5D03517F" w14:textId="03B66341" w:rsidR="007E22A5" w:rsidRPr="00E639FE" w:rsidRDefault="007E22A5"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İhtiya</w:t>
      </w:r>
      <w:r w:rsidR="00C92270">
        <w:rPr>
          <w:rFonts w:ascii="Times New Roman" w:eastAsia="Calibri" w:hAnsi="Times New Roman" w:cs="Times New Roman"/>
          <w:color w:val="auto"/>
          <w:lang w:eastAsia="en-US" w:bidi="ar-SA"/>
        </w:rPr>
        <w:t xml:space="preserve">ç </w:t>
      </w:r>
      <w:r>
        <w:rPr>
          <w:rFonts w:ascii="Times New Roman" w:eastAsia="Calibri" w:hAnsi="Times New Roman" w:cs="Times New Roman"/>
          <w:color w:val="auto"/>
          <w:lang w:eastAsia="en-US" w:bidi="ar-SA"/>
        </w:rPr>
        <w:t>olduğu takdirde proje muhasebe ve raporlama işlemlerini bir muhasebe yazılımı üzerinden yürütmek</w:t>
      </w:r>
    </w:p>
    <w:p w14:paraId="002624FE" w14:textId="77777777" w:rsidR="00A82386" w:rsidRPr="00E639FE" w:rsidRDefault="00E014FF">
      <w:pPr>
        <w:pStyle w:val="Heading10"/>
        <w:keepNext/>
        <w:keepLines/>
        <w:shd w:val="clear" w:color="auto" w:fill="auto"/>
        <w:spacing w:after="96" w:line="266" w:lineRule="exact"/>
        <w:ind w:left="380" w:hanging="380"/>
        <w:jc w:val="both"/>
      </w:pPr>
      <w:bookmarkStart w:id="9" w:name="bookmark9"/>
      <w:r w:rsidRPr="00E639FE">
        <w:rPr>
          <w:lang w:val="tr-TR" w:eastAsia="tr-TR" w:bidi="tr-TR"/>
        </w:rPr>
        <w:lastRenderedPageBreak/>
        <w:t>Mali Raporlama ve Denetim</w:t>
      </w:r>
      <w:bookmarkEnd w:id="9"/>
    </w:p>
    <w:p w14:paraId="5265D606" w14:textId="0656D31E"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Dünya Bankası ve Hazine Kontrolörleri tarafından kabul görecek Mali Tabloları ve Mali İzleme Raporlarını (MİR) geliştirmek ve destek vermek, gerektiği takdirde ihtiyaç duyulan düzeltmeleri yapmak,</w:t>
      </w:r>
    </w:p>
    <w:p w14:paraId="27D09566"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Aylık, üç aylık, yıllık bütçe raporları, mali tablolar, mali/yönetim raporları ile ihtiyaç duyulacak mali raporları ve bütçe raporlarını hazırlamak,</w:t>
      </w:r>
    </w:p>
    <w:p w14:paraId="08003D87"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Dış denetim için gerekli belge ve raporları hazırlamak, tüm iç ve dış denetim faaliyetlerine destek vermek.</w:t>
      </w:r>
    </w:p>
    <w:p w14:paraId="0C4524DC" w14:textId="77777777" w:rsidR="00A82386" w:rsidRPr="00E639FE" w:rsidRDefault="00E014FF">
      <w:pPr>
        <w:pStyle w:val="Heading10"/>
        <w:keepNext/>
        <w:keepLines/>
        <w:shd w:val="clear" w:color="auto" w:fill="auto"/>
        <w:spacing w:after="96" w:line="266" w:lineRule="exact"/>
        <w:ind w:left="380" w:hanging="380"/>
        <w:jc w:val="both"/>
      </w:pPr>
      <w:bookmarkStart w:id="10" w:name="bookmark10"/>
      <w:r w:rsidRPr="00E639FE">
        <w:rPr>
          <w:lang w:val="tr-TR" w:eastAsia="tr-TR" w:bidi="tr-TR"/>
        </w:rPr>
        <w:t>Diğer</w:t>
      </w:r>
      <w:bookmarkEnd w:id="10"/>
    </w:p>
    <w:p w14:paraId="53A3C3F8"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Tedarikçiler, yükleniciler, danışmanlar ve idare arasındaki sözleşmelere ilişkin mali konularda uygulama birimlerine destek vermek,</w:t>
      </w:r>
    </w:p>
    <w:p w14:paraId="4CA1D5D6"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 kapsamındaki sözleşmelere ve faaliyetlere ilişkin mali ilerleme tablolarını oluşturmak ve tutmak suretiyle projenin mali izlemesini yapmak,</w:t>
      </w:r>
    </w:p>
    <w:p w14:paraId="4DD4B339" w14:textId="26EDE050" w:rsidR="00885827"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Proje raporlarında yer alacak ilgili </w:t>
      </w:r>
      <w:r w:rsidR="00E02F5A" w:rsidRPr="00E639FE">
        <w:rPr>
          <w:rFonts w:ascii="Times New Roman" w:eastAsia="Calibri" w:hAnsi="Times New Roman" w:cs="Times New Roman"/>
          <w:color w:val="auto"/>
          <w:lang w:eastAsia="en-US" w:bidi="ar-SA"/>
        </w:rPr>
        <w:t xml:space="preserve">mali konularla ilgili </w:t>
      </w:r>
      <w:r w:rsidRPr="00E639FE">
        <w:rPr>
          <w:rFonts w:ascii="Times New Roman" w:eastAsia="Calibri" w:hAnsi="Times New Roman" w:cs="Times New Roman"/>
          <w:color w:val="auto"/>
          <w:lang w:eastAsia="en-US" w:bidi="ar-SA"/>
        </w:rPr>
        <w:t>tablo, analiz, bilgi ve belgeleri hazırlamak,</w:t>
      </w:r>
    </w:p>
    <w:p w14:paraId="51E2A447" w14:textId="5BA1809E" w:rsidR="009A7CE7" w:rsidRPr="00E639FE" w:rsidRDefault="00173680"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Projenin yürütülmesi kapsamında yurt içi ve yurt dışı görevlere katılım sağlamak</w:t>
      </w:r>
      <w:r w:rsidR="00E96FA0" w:rsidRPr="00E639FE">
        <w:rPr>
          <w:rFonts w:ascii="Times New Roman" w:eastAsia="Calibri" w:hAnsi="Times New Roman" w:cs="Times New Roman"/>
          <w:color w:val="auto"/>
          <w:lang w:eastAsia="en-US" w:bidi="ar-SA"/>
        </w:rPr>
        <w:t>,</w:t>
      </w:r>
    </w:p>
    <w:p w14:paraId="2297F80C" w14:textId="14F1C705" w:rsidR="00173680" w:rsidRPr="00E639FE" w:rsidRDefault="00173680"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 xml:space="preserve">Proje mali yönetimi ile ilgili konularda </w:t>
      </w:r>
      <w:r w:rsidR="00432E0E">
        <w:rPr>
          <w:rFonts w:ascii="Times New Roman" w:eastAsia="Calibri" w:hAnsi="Times New Roman" w:cs="Times New Roman"/>
          <w:color w:val="auto"/>
          <w:lang w:eastAsia="en-US" w:bidi="ar-SA"/>
        </w:rPr>
        <w:t>ÇSGB</w:t>
      </w:r>
      <w:r w:rsidRPr="00E639FE">
        <w:rPr>
          <w:rFonts w:ascii="Times New Roman" w:eastAsia="Calibri" w:hAnsi="Times New Roman" w:cs="Times New Roman"/>
          <w:color w:val="auto"/>
          <w:lang w:eastAsia="en-US" w:bidi="ar-SA"/>
        </w:rPr>
        <w:t xml:space="preserve"> personeline ihtiyaç duyulması durumunda</w:t>
      </w:r>
      <w:r w:rsidR="009A7CE7" w:rsidRPr="00E639FE">
        <w:rPr>
          <w:rFonts w:ascii="Times New Roman" w:eastAsia="Calibri" w:hAnsi="Times New Roman" w:cs="Times New Roman"/>
          <w:color w:val="auto"/>
          <w:lang w:eastAsia="en-US" w:bidi="ar-SA"/>
        </w:rPr>
        <w:t xml:space="preserve"> </w:t>
      </w:r>
      <w:r w:rsidRPr="00E639FE">
        <w:rPr>
          <w:rFonts w:ascii="Times New Roman" w:eastAsia="Calibri" w:hAnsi="Times New Roman" w:cs="Times New Roman"/>
          <w:color w:val="auto"/>
          <w:lang w:eastAsia="en-US" w:bidi="ar-SA"/>
        </w:rPr>
        <w:t>bilgilendirme</w:t>
      </w:r>
      <w:r w:rsidR="00562767" w:rsidRPr="00E639FE">
        <w:rPr>
          <w:rFonts w:ascii="Times New Roman" w:eastAsia="Calibri" w:hAnsi="Times New Roman" w:cs="Times New Roman"/>
          <w:color w:val="auto"/>
          <w:lang w:eastAsia="en-US" w:bidi="ar-SA"/>
        </w:rPr>
        <w:t>,</w:t>
      </w:r>
      <w:r w:rsidRPr="00E639FE">
        <w:rPr>
          <w:rFonts w:ascii="Times New Roman" w:eastAsia="Calibri" w:hAnsi="Times New Roman" w:cs="Times New Roman"/>
          <w:color w:val="auto"/>
          <w:lang w:eastAsia="en-US" w:bidi="ar-SA"/>
        </w:rPr>
        <w:t xml:space="preserve"> eğitim verme</w:t>
      </w:r>
      <w:r w:rsidR="00562767" w:rsidRPr="00E639FE">
        <w:rPr>
          <w:rFonts w:ascii="Times New Roman" w:eastAsia="Calibri" w:hAnsi="Times New Roman" w:cs="Times New Roman"/>
          <w:color w:val="auto"/>
          <w:lang w:eastAsia="en-US" w:bidi="ar-SA"/>
        </w:rPr>
        <w:t xml:space="preserve"> ve </w:t>
      </w:r>
      <w:r w:rsidRPr="00E639FE">
        <w:rPr>
          <w:rFonts w:ascii="Times New Roman" w:eastAsia="Calibri" w:hAnsi="Times New Roman" w:cs="Times New Roman"/>
          <w:color w:val="auto"/>
          <w:lang w:eastAsia="en-US" w:bidi="ar-SA"/>
        </w:rPr>
        <w:t>bu k</w:t>
      </w:r>
      <w:r w:rsidR="00562767" w:rsidRPr="00E639FE">
        <w:rPr>
          <w:rFonts w:ascii="Times New Roman" w:eastAsia="Calibri" w:hAnsi="Times New Roman" w:cs="Times New Roman"/>
          <w:color w:val="auto"/>
          <w:lang w:eastAsia="en-US" w:bidi="ar-SA"/>
        </w:rPr>
        <w:t>apsamda</w:t>
      </w:r>
      <w:r w:rsidRPr="00E639FE">
        <w:rPr>
          <w:rFonts w:ascii="Times New Roman" w:eastAsia="Calibri" w:hAnsi="Times New Roman" w:cs="Times New Roman"/>
          <w:color w:val="auto"/>
          <w:lang w:eastAsia="en-US" w:bidi="ar-SA"/>
        </w:rPr>
        <w:t xml:space="preserve"> eğitim materyali hazırlama</w:t>
      </w:r>
      <w:r w:rsidR="00562767" w:rsidRPr="00E639FE">
        <w:rPr>
          <w:rFonts w:ascii="Times New Roman" w:eastAsia="Calibri" w:hAnsi="Times New Roman" w:cs="Times New Roman"/>
          <w:color w:val="auto"/>
          <w:lang w:eastAsia="en-US" w:bidi="ar-SA"/>
        </w:rPr>
        <w:t xml:space="preserve"> süreçlerine yardımcı olmak</w:t>
      </w:r>
      <w:r w:rsidR="00E96FA0" w:rsidRPr="00E639FE">
        <w:rPr>
          <w:rFonts w:ascii="Times New Roman" w:eastAsia="Calibri" w:hAnsi="Times New Roman" w:cs="Times New Roman"/>
          <w:color w:val="auto"/>
          <w:lang w:eastAsia="en-US" w:bidi="ar-SA"/>
        </w:rPr>
        <w:t>,</w:t>
      </w:r>
    </w:p>
    <w:p w14:paraId="3828C4F6" w14:textId="32B77634"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Proje kapsamında görev alan Satın Alma ve Sözleşme Yönetimi Danışman</w:t>
      </w:r>
      <w:r w:rsidR="00432E0E">
        <w:rPr>
          <w:rFonts w:ascii="Times New Roman" w:eastAsia="Calibri" w:hAnsi="Times New Roman" w:cs="Times New Roman"/>
          <w:color w:val="auto"/>
          <w:lang w:eastAsia="en-US" w:bidi="ar-SA"/>
        </w:rPr>
        <w:t>ı</w:t>
      </w:r>
      <w:r w:rsidRPr="00E639FE">
        <w:rPr>
          <w:rFonts w:ascii="Times New Roman" w:eastAsia="Calibri" w:hAnsi="Times New Roman" w:cs="Times New Roman"/>
          <w:color w:val="auto"/>
          <w:lang w:eastAsia="en-US" w:bidi="ar-SA"/>
        </w:rPr>
        <w:t xml:space="preserve"> ile işbirliği ve koordinasyon halinde olmak,</w:t>
      </w:r>
    </w:p>
    <w:p w14:paraId="0F18EC8F" w14:textId="1199F759" w:rsidR="00A82386" w:rsidRPr="00E639FE" w:rsidRDefault="00432E0E"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Proje Uygulama Birimi</w:t>
      </w:r>
      <w:r w:rsidR="00E014FF" w:rsidRPr="00E639FE">
        <w:rPr>
          <w:rFonts w:ascii="Times New Roman" w:eastAsia="Calibri" w:hAnsi="Times New Roman" w:cs="Times New Roman"/>
          <w:color w:val="auto"/>
          <w:lang w:eastAsia="en-US" w:bidi="ar-SA"/>
        </w:rPr>
        <w:t xml:space="preserve"> personeli ile işbirliği ve koordinasyon halinde olmak,</w:t>
      </w:r>
    </w:p>
    <w:p w14:paraId="4A37DF99" w14:textId="26F433B2" w:rsidR="00A82386" w:rsidRDefault="00432E0E"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Proje yöneticisinin</w:t>
      </w:r>
      <w:r w:rsidR="00E014FF" w:rsidRPr="00E639FE">
        <w:rPr>
          <w:rFonts w:ascii="Times New Roman" w:eastAsia="Calibri" w:hAnsi="Times New Roman" w:cs="Times New Roman"/>
          <w:color w:val="auto"/>
          <w:lang w:eastAsia="en-US" w:bidi="ar-SA"/>
        </w:rPr>
        <w:t xml:space="preserve"> </w:t>
      </w:r>
      <w:r w:rsidR="00E02F5A" w:rsidRPr="00E639FE">
        <w:rPr>
          <w:rFonts w:ascii="Times New Roman" w:eastAsia="Calibri" w:hAnsi="Times New Roman" w:cs="Times New Roman"/>
          <w:color w:val="auto"/>
          <w:lang w:eastAsia="en-US" w:bidi="ar-SA"/>
        </w:rPr>
        <w:t xml:space="preserve">projeyle ilgili mali konularda </w:t>
      </w:r>
      <w:r w:rsidR="00E014FF" w:rsidRPr="00E639FE">
        <w:rPr>
          <w:rFonts w:ascii="Times New Roman" w:eastAsia="Calibri" w:hAnsi="Times New Roman" w:cs="Times New Roman"/>
          <w:color w:val="auto"/>
          <w:lang w:eastAsia="en-US" w:bidi="ar-SA"/>
        </w:rPr>
        <w:t>yetkilendireceği personele karşı sorumlu olmak ve gerekli raporlamaları yapmak,</w:t>
      </w:r>
    </w:p>
    <w:p w14:paraId="016FF9F3" w14:textId="4A43BE20" w:rsidR="00E96482" w:rsidRPr="00E639FE" w:rsidRDefault="00E96482"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Proje kapsamında İhale Komisyonu ve Muayene Kabul Komisyonunda</w:t>
      </w:r>
      <w:bookmarkStart w:id="11" w:name="_GoBack"/>
      <w:bookmarkEnd w:id="11"/>
      <w:r>
        <w:rPr>
          <w:rFonts w:ascii="Times New Roman" w:eastAsia="Calibri" w:hAnsi="Times New Roman" w:cs="Times New Roman"/>
          <w:color w:val="auto"/>
          <w:lang w:eastAsia="en-US" w:bidi="ar-SA"/>
        </w:rPr>
        <w:t xml:space="preserve"> üye sıfatıyla görev almak,</w:t>
      </w:r>
    </w:p>
    <w:p w14:paraId="5C89CC85" w14:textId="77777777" w:rsidR="00A82386" w:rsidRPr="00E639FE" w:rsidRDefault="00E014FF" w:rsidP="00FE19BD">
      <w:pPr>
        <w:widowControl/>
        <w:numPr>
          <w:ilvl w:val="0"/>
          <w:numId w:val="1"/>
        </w:numPr>
        <w:spacing w:before="120" w:after="120" w:line="276" w:lineRule="auto"/>
        <w:ind w:left="360" w:hanging="360"/>
        <w:jc w:val="both"/>
        <w:rPr>
          <w:rFonts w:ascii="Times New Roman" w:eastAsia="Calibri" w:hAnsi="Times New Roman" w:cs="Times New Roman"/>
          <w:color w:val="auto"/>
          <w:lang w:eastAsia="en-US" w:bidi="ar-SA"/>
        </w:rPr>
      </w:pPr>
      <w:r w:rsidRPr="00E639FE">
        <w:rPr>
          <w:rFonts w:ascii="Times New Roman" w:eastAsia="Calibri" w:hAnsi="Times New Roman" w:cs="Times New Roman"/>
          <w:color w:val="auto"/>
          <w:lang w:eastAsia="en-US" w:bidi="ar-SA"/>
        </w:rPr>
        <w:t>Bu İş Tanımı çerçevesinde ortaya çıkacak diğer görevleri yürütmek.</w:t>
      </w:r>
    </w:p>
    <w:p w14:paraId="3335BF0F" w14:textId="2FE3272A" w:rsidR="00E96FA0" w:rsidRPr="00E639FE" w:rsidRDefault="00E014FF" w:rsidP="009A7CE7">
      <w:pPr>
        <w:pStyle w:val="Heading10"/>
        <w:keepNext/>
        <w:keepLines/>
        <w:shd w:val="clear" w:color="auto" w:fill="auto"/>
        <w:spacing w:after="99" w:line="266" w:lineRule="exact"/>
        <w:ind w:firstLine="0"/>
        <w:jc w:val="both"/>
        <w:rPr>
          <w:lang w:val="tr-TR"/>
        </w:rPr>
      </w:pPr>
      <w:bookmarkStart w:id="12" w:name="bookmark11"/>
      <w:r w:rsidRPr="00E639FE">
        <w:rPr>
          <w:lang w:val="tr-TR" w:eastAsia="tr-TR" w:bidi="tr-TR"/>
        </w:rPr>
        <w:t>Çalışma Süresi</w:t>
      </w:r>
      <w:bookmarkEnd w:id="12"/>
    </w:p>
    <w:p w14:paraId="0AC4A58C" w14:textId="7F7157D5" w:rsidR="00A82386" w:rsidRDefault="00B66620" w:rsidP="00C14371">
      <w:pPr>
        <w:pStyle w:val="Bodytext20"/>
        <w:shd w:val="clear" w:color="auto" w:fill="auto"/>
        <w:spacing w:before="0" w:after="0"/>
        <w:ind w:firstLine="0"/>
      </w:pPr>
      <w:r>
        <w:t>Mali Yönetim Danışmanının</w:t>
      </w:r>
      <w:r w:rsidR="00E96FA0" w:rsidRPr="00E639FE">
        <w:t xml:space="preserve"> görev süresi, </w:t>
      </w:r>
      <w:r w:rsidR="00C75311">
        <w:t xml:space="preserve">2022 </w:t>
      </w:r>
      <w:r w:rsidR="00C14371">
        <w:t>Haziran</w:t>
      </w:r>
      <w:r w:rsidR="00C75311">
        <w:t xml:space="preserve"> ayında </w:t>
      </w:r>
      <w:r w:rsidR="00E96FA0" w:rsidRPr="00E639FE">
        <w:t xml:space="preserve">başlayıp </w:t>
      </w:r>
      <w:r w:rsidR="00D15629">
        <w:t>30.12.2022</w:t>
      </w:r>
      <w:r w:rsidR="00E96FA0" w:rsidRPr="00E639FE">
        <w:t xml:space="preserve"> </w:t>
      </w:r>
      <w:r w:rsidR="00D15629">
        <w:t xml:space="preserve">tarihine </w:t>
      </w:r>
      <w:r w:rsidR="00BD27F3" w:rsidRPr="00E639FE">
        <w:t>kadar ya da Projenin kapanış uzatmasına denk gelen ileri bir başka tarihe kadar öngörülmektedir.</w:t>
      </w:r>
    </w:p>
    <w:p w14:paraId="2CBBE717" w14:textId="77777777" w:rsidR="00AF67BE" w:rsidRDefault="00AF67BE" w:rsidP="00D2068C">
      <w:pPr>
        <w:pStyle w:val="Bodytext20"/>
        <w:shd w:val="clear" w:color="auto" w:fill="auto"/>
        <w:spacing w:before="0" w:after="0"/>
        <w:ind w:firstLine="0"/>
      </w:pPr>
    </w:p>
    <w:p w14:paraId="183D96DC" w14:textId="1C3B8C4D" w:rsidR="00892581" w:rsidRPr="00C75311" w:rsidRDefault="00C75311" w:rsidP="00C14371">
      <w:pPr>
        <w:pStyle w:val="Bodytext20"/>
        <w:shd w:val="clear" w:color="auto" w:fill="auto"/>
        <w:spacing w:before="0" w:after="0"/>
        <w:ind w:firstLine="0"/>
      </w:pPr>
      <w:proofErr w:type="gramStart"/>
      <w:r w:rsidRPr="00C75311">
        <w:t>Ayrıca sözleşme imzalanan personelin performansı</w:t>
      </w:r>
      <w:r w:rsidR="000D3F7B">
        <w:t>ndan memnun kalınması durumunda,</w:t>
      </w:r>
      <w:r w:rsidRPr="00C75311">
        <w:t xml:space="preserve"> projenin</w:t>
      </w:r>
      <w:r w:rsidR="000D3F7B">
        <w:t xml:space="preserve"> </w:t>
      </w:r>
      <w:r w:rsidR="00AF67BE">
        <w:t>devamı niteliğinde olan</w:t>
      </w:r>
      <w:r w:rsidR="00544D7E">
        <w:t xml:space="preserve"> </w:t>
      </w:r>
      <w:r w:rsidR="00AA5D84">
        <w:t xml:space="preserve">ve 2022 </w:t>
      </w:r>
      <w:r w:rsidR="00C14371">
        <w:t xml:space="preserve">Temmuz ayında </w:t>
      </w:r>
      <w:r w:rsidR="00AA5D84">
        <w:t>başlaması öngörülen,</w:t>
      </w:r>
      <w:r w:rsidRPr="00C75311">
        <w:t xml:space="preserve"> Türkiye’deki Mülteciler için Avrupa Birliği Mali İmkânının (</w:t>
      </w:r>
      <w:r w:rsidR="00AA5D84">
        <w:t>FRIT) ikinci aşamasında uygulanacak “İstihdama Geçişin Desteklenmesi Projesi” kapsamında</w:t>
      </w:r>
      <w:r w:rsidR="00544D7E">
        <w:t>,</w:t>
      </w:r>
      <w:r w:rsidR="00AA5D84" w:rsidRPr="00C75311">
        <w:t xml:space="preserve"> </w:t>
      </w:r>
      <w:r w:rsidRPr="00C75311">
        <w:t>sözleşme süresi</w:t>
      </w:r>
      <w:r w:rsidR="000D3F7B">
        <w:t xml:space="preserve"> </w:t>
      </w:r>
      <w:r w:rsidRPr="00C75311">
        <w:t>uzatılarak bahse konu projenin bitimine kadar</w:t>
      </w:r>
      <w:r w:rsidR="00E34909">
        <w:t>,</w:t>
      </w:r>
      <w:r w:rsidRPr="00C75311">
        <w:t xml:space="preserve"> şu aşamada </w:t>
      </w:r>
      <w:r w:rsidR="00E34909">
        <w:t>36 ay</w:t>
      </w:r>
      <w:r w:rsidRPr="00C75311">
        <w:t xml:space="preserve"> </w:t>
      </w:r>
      <w:r w:rsidR="00E34909" w:rsidRPr="00E639FE">
        <w:t xml:space="preserve">ya da Projenin kapanış uzatmasına denk gelen ileri bir başka tarihe kadar </w:t>
      </w:r>
      <w:r w:rsidR="00AA5D84">
        <w:t xml:space="preserve">görevini sürdürmesi </w:t>
      </w:r>
      <w:r w:rsidR="00E34909" w:rsidRPr="00E639FE">
        <w:t>öngörülmektedir.</w:t>
      </w:r>
      <w:r w:rsidR="00544D7E">
        <w:t xml:space="preserve"> </w:t>
      </w:r>
      <w:proofErr w:type="gramEnd"/>
      <w:r w:rsidRPr="00C75311">
        <w:t>Nihai danışmanlık hizmeti süresi ve diğer danışmanlık hizmeti şartları, Danışman ile</w:t>
      </w:r>
      <w:r w:rsidR="000D3F7B">
        <w:t xml:space="preserve"> </w:t>
      </w:r>
      <w:r w:rsidRPr="00C75311">
        <w:t xml:space="preserve">İdare arasında tanzim edilecek sözleşme ile belirlenecektir. </w:t>
      </w:r>
    </w:p>
    <w:p w14:paraId="0BC05671" w14:textId="77777777" w:rsidR="00892581" w:rsidRPr="00AE585B" w:rsidRDefault="00892581" w:rsidP="00D2068C">
      <w:pPr>
        <w:pStyle w:val="Bodytext20"/>
        <w:shd w:val="clear" w:color="auto" w:fill="auto"/>
        <w:spacing w:before="0" w:after="0"/>
        <w:ind w:firstLine="0"/>
        <w:rPr>
          <w:rFonts w:asciiTheme="majorHAnsi" w:hAnsiTheme="majorHAnsi" w:cstheme="majorHAnsi"/>
        </w:rPr>
      </w:pPr>
    </w:p>
    <w:sectPr w:rsidR="00892581" w:rsidRPr="00AE585B" w:rsidSect="00AE585B">
      <w:footerReference w:type="default" r:id="rId11"/>
      <w:pgSz w:w="11900" w:h="16840"/>
      <w:pgMar w:top="993" w:right="1381" w:bottom="1389" w:left="1379" w:header="0" w:footer="26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19BA" w14:textId="77777777" w:rsidR="00BC0E27" w:rsidRDefault="00BC0E27">
      <w:r>
        <w:separator/>
      </w:r>
    </w:p>
  </w:endnote>
  <w:endnote w:type="continuationSeparator" w:id="0">
    <w:p w14:paraId="5E137CA5" w14:textId="77777777" w:rsidR="00BC0E27" w:rsidRDefault="00BC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581275"/>
      <w:docPartObj>
        <w:docPartGallery w:val="Page Numbers (Bottom of Page)"/>
        <w:docPartUnique/>
      </w:docPartObj>
    </w:sdtPr>
    <w:sdtEndPr>
      <w:rPr>
        <w:rFonts w:ascii="Times New Roman" w:hAnsi="Times New Roman" w:cs="Times New Roman"/>
      </w:rPr>
    </w:sdtEndPr>
    <w:sdtContent>
      <w:p w14:paraId="25DD8127" w14:textId="0DD24207" w:rsidR="00621D78" w:rsidRPr="00621D78" w:rsidRDefault="00621D78">
        <w:pPr>
          <w:pStyle w:val="AltBilgi"/>
          <w:jc w:val="center"/>
          <w:rPr>
            <w:rFonts w:ascii="Times New Roman" w:hAnsi="Times New Roman" w:cs="Times New Roman"/>
          </w:rPr>
        </w:pPr>
        <w:r w:rsidRPr="00621D78">
          <w:rPr>
            <w:rFonts w:ascii="Times New Roman" w:hAnsi="Times New Roman" w:cs="Times New Roman"/>
          </w:rPr>
          <w:fldChar w:fldCharType="begin"/>
        </w:r>
        <w:r w:rsidRPr="00621D78">
          <w:rPr>
            <w:rFonts w:ascii="Times New Roman" w:hAnsi="Times New Roman" w:cs="Times New Roman"/>
          </w:rPr>
          <w:instrText>PAGE   \* MERGEFORMAT</w:instrText>
        </w:r>
        <w:r w:rsidRPr="00621D78">
          <w:rPr>
            <w:rFonts w:ascii="Times New Roman" w:hAnsi="Times New Roman" w:cs="Times New Roman"/>
          </w:rPr>
          <w:fldChar w:fldCharType="separate"/>
        </w:r>
        <w:r w:rsidR="00E96482">
          <w:rPr>
            <w:rFonts w:ascii="Times New Roman" w:hAnsi="Times New Roman" w:cs="Times New Roman"/>
            <w:noProof/>
          </w:rPr>
          <w:t>4</w:t>
        </w:r>
        <w:r w:rsidRPr="00621D78">
          <w:rPr>
            <w:rFonts w:ascii="Times New Roman" w:hAnsi="Times New Roman" w:cs="Times New Roman"/>
          </w:rPr>
          <w:fldChar w:fldCharType="end"/>
        </w:r>
      </w:p>
    </w:sdtContent>
  </w:sdt>
  <w:p w14:paraId="0ADEA6B1" w14:textId="77777777" w:rsidR="00621D78" w:rsidRDefault="00621D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87BB" w14:textId="77777777" w:rsidR="00BC0E27" w:rsidRDefault="00BC0E27"/>
  </w:footnote>
  <w:footnote w:type="continuationSeparator" w:id="0">
    <w:p w14:paraId="497418F3" w14:textId="77777777" w:rsidR="00BC0E27" w:rsidRDefault="00BC0E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5F7"/>
    <w:multiLevelType w:val="multilevel"/>
    <w:tmpl w:val="269ED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702E9C"/>
    <w:multiLevelType w:val="hybridMultilevel"/>
    <w:tmpl w:val="DB3C1F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BF306D"/>
    <w:multiLevelType w:val="hybridMultilevel"/>
    <w:tmpl w:val="29F2760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B16C08"/>
    <w:multiLevelType w:val="hybridMultilevel"/>
    <w:tmpl w:val="E92E2498"/>
    <w:lvl w:ilvl="0" w:tplc="3D347E46">
      <w:start w:val="2"/>
      <w:numFmt w:val="bullet"/>
      <w:lvlText w:val="-"/>
      <w:lvlJc w:val="left"/>
      <w:pPr>
        <w:ind w:left="429" w:hanging="360"/>
      </w:pPr>
      <w:rPr>
        <w:rFonts w:ascii="Times New Roman" w:eastAsia="Calibri" w:hAnsi="Times New Roman" w:cs="Times New Roman" w:hint="default"/>
      </w:rPr>
    </w:lvl>
    <w:lvl w:ilvl="1" w:tplc="041F0003" w:tentative="1">
      <w:start w:val="1"/>
      <w:numFmt w:val="bullet"/>
      <w:lvlText w:val="o"/>
      <w:lvlJc w:val="left"/>
      <w:pPr>
        <w:ind w:left="1149" w:hanging="360"/>
      </w:pPr>
      <w:rPr>
        <w:rFonts w:ascii="Courier New" w:hAnsi="Courier New" w:cs="Courier New" w:hint="default"/>
      </w:rPr>
    </w:lvl>
    <w:lvl w:ilvl="2" w:tplc="041F0005" w:tentative="1">
      <w:start w:val="1"/>
      <w:numFmt w:val="bullet"/>
      <w:lvlText w:val=""/>
      <w:lvlJc w:val="left"/>
      <w:pPr>
        <w:ind w:left="1869" w:hanging="360"/>
      </w:pPr>
      <w:rPr>
        <w:rFonts w:ascii="Wingdings" w:hAnsi="Wingdings" w:hint="default"/>
      </w:rPr>
    </w:lvl>
    <w:lvl w:ilvl="3" w:tplc="041F0001" w:tentative="1">
      <w:start w:val="1"/>
      <w:numFmt w:val="bullet"/>
      <w:lvlText w:val=""/>
      <w:lvlJc w:val="left"/>
      <w:pPr>
        <w:ind w:left="2589" w:hanging="360"/>
      </w:pPr>
      <w:rPr>
        <w:rFonts w:ascii="Symbol" w:hAnsi="Symbol" w:hint="default"/>
      </w:rPr>
    </w:lvl>
    <w:lvl w:ilvl="4" w:tplc="041F0003" w:tentative="1">
      <w:start w:val="1"/>
      <w:numFmt w:val="bullet"/>
      <w:lvlText w:val="o"/>
      <w:lvlJc w:val="left"/>
      <w:pPr>
        <w:ind w:left="3309" w:hanging="360"/>
      </w:pPr>
      <w:rPr>
        <w:rFonts w:ascii="Courier New" w:hAnsi="Courier New" w:cs="Courier New" w:hint="default"/>
      </w:rPr>
    </w:lvl>
    <w:lvl w:ilvl="5" w:tplc="041F0005" w:tentative="1">
      <w:start w:val="1"/>
      <w:numFmt w:val="bullet"/>
      <w:lvlText w:val=""/>
      <w:lvlJc w:val="left"/>
      <w:pPr>
        <w:ind w:left="4029" w:hanging="360"/>
      </w:pPr>
      <w:rPr>
        <w:rFonts w:ascii="Wingdings" w:hAnsi="Wingdings" w:hint="default"/>
      </w:rPr>
    </w:lvl>
    <w:lvl w:ilvl="6" w:tplc="041F0001" w:tentative="1">
      <w:start w:val="1"/>
      <w:numFmt w:val="bullet"/>
      <w:lvlText w:val=""/>
      <w:lvlJc w:val="left"/>
      <w:pPr>
        <w:ind w:left="4749" w:hanging="360"/>
      </w:pPr>
      <w:rPr>
        <w:rFonts w:ascii="Symbol" w:hAnsi="Symbol" w:hint="default"/>
      </w:rPr>
    </w:lvl>
    <w:lvl w:ilvl="7" w:tplc="041F0003" w:tentative="1">
      <w:start w:val="1"/>
      <w:numFmt w:val="bullet"/>
      <w:lvlText w:val="o"/>
      <w:lvlJc w:val="left"/>
      <w:pPr>
        <w:ind w:left="5469" w:hanging="360"/>
      </w:pPr>
      <w:rPr>
        <w:rFonts w:ascii="Courier New" w:hAnsi="Courier New" w:cs="Courier New" w:hint="default"/>
      </w:rPr>
    </w:lvl>
    <w:lvl w:ilvl="8" w:tplc="041F0005" w:tentative="1">
      <w:start w:val="1"/>
      <w:numFmt w:val="bullet"/>
      <w:lvlText w:val=""/>
      <w:lvlJc w:val="left"/>
      <w:pPr>
        <w:ind w:left="6189" w:hanging="360"/>
      </w:pPr>
      <w:rPr>
        <w:rFonts w:ascii="Wingdings" w:hAnsi="Wingdings" w:hint="default"/>
      </w:rPr>
    </w:lvl>
  </w:abstractNum>
  <w:abstractNum w:abstractNumId="4" w15:restartNumberingAfterBreak="0">
    <w:nsid w:val="448144A9"/>
    <w:multiLevelType w:val="hybridMultilevel"/>
    <w:tmpl w:val="AD94759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005229"/>
    <w:multiLevelType w:val="hybridMultilevel"/>
    <w:tmpl w:val="544C7B62"/>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86"/>
    <w:rsid w:val="00004DDA"/>
    <w:rsid w:val="00022D7E"/>
    <w:rsid w:val="000D3F7B"/>
    <w:rsid w:val="000E0F0D"/>
    <w:rsid w:val="001051F4"/>
    <w:rsid w:val="00124B8F"/>
    <w:rsid w:val="0014615D"/>
    <w:rsid w:val="00173680"/>
    <w:rsid w:val="00176419"/>
    <w:rsid w:val="001855F7"/>
    <w:rsid w:val="0018713C"/>
    <w:rsid w:val="001A31D6"/>
    <w:rsid w:val="001D7BB7"/>
    <w:rsid w:val="0020583E"/>
    <w:rsid w:val="00234ABE"/>
    <w:rsid w:val="00271128"/>
    <w:rsid w:val="00296EDC"/>
    <w:rsid w:val="002E5B13"/>
    <w:rsid w:val="003954A3"/>
    <w:rsid w:val="003A1975"/>
    <w:rsid w:val="003C636E"/>
    <w:rsid w:val="0040734C"/>
    <w:rsid w:val="00432E0E"/>
    <w:rsid w:val="00445A6A"/>
    <w:rsid w:val="004654A0"/>
    <w:rsid w:val="00484247"/>
    <w:rsid w:val="004B5958"/>
    <w:rsid w:val="004D7899"/>
    <w:rsid w:val="005221C1"/>
    <w:rsid w:val="00544D7E"/>
    <w:rsid w:val="00562767"/>
    <w:rsid w:val="00564BF9"/>
    <w:rsid w:val="00586D6D"/>
    <w:rsid w:val="00621D78"/>
    <w:rsid w:val="00633AB2"/>
    <w:rsid w:val="00660346"/>
    <w:rsid w:val="00685D59"/>
    <w:rsid w:val="006A535A"/>
    <w:rsid w:val="006D17A1"/>
    <w:rsid w:val="006E68C5"/>
    <w:rsid w:val="007C337E"/>
    <w:rsid w:val="007C3E1E"/>
    <w:rsid w:val="007E22A5"/>
    <w:rsid w:val="00802024"/>
    <w:rsid w:val="00840742"/>
    <w:rsid w:val="00885827"/>
    <w:rsid w:val="00892581"/>
    <w:rsid w:val="008A47B6"/>
    <w:rsid w:val="008D2806"/>
    <w:rsid w:val="008F30FE"/>
    <w:rsid w:val="009105C2"/>
    <w:rsid w:val="0092051C"/>
    <w:rsid w:val="009519FC"/>
    <w:rsid w:val="00975254"/>
    <w:rsid w:val="00982424"/>
    <w:rsid w:val="009A2EAC"/>
    <w:rsid w:val="009A7CE7"/>
    <w:rsid w:val="00A05E02"/>
    <w:rsid w:val="00A25EAC"/>
    <w:rsid w:val="00A3485B"/>
    <w:rsid w:val="00A82386"/>
    <w:rsid w:val="00A9606E"/>
    <w:rsid w:val="00AA5D84"/>
    <w:rsid w:val="00AB1BF9"/>
    <w:rsid w:val="00AE585B"/>
    <w:rsid w:val="00AE7B94"/>
    <w:rsid w:val="00AF67BE"/>
    <w:rsid w:val="00B03C72"/>
    <w:rsid w:val="00B07AE4"/>
    <w:rsid w:val="00B167B7"/>
    <w:rsid w:val="00B445B4"/>
    <w:rsid w:val="00B44FF5"/>
    <w:rsid w:val="00B66620"/>
    <w:rsid w:val="00BA1EB1"/>
    <w:rsid w:val="00BC0E27"/>
    <w:rsid w:val="00BC30BC"/>
    <w:rsid w:val="00BD27F3"/>
    <w:rsid w:val="00C0481E"/>
    <w:rsid w:val="00C14371"/>
    <w:rsid w:val="00C56054"/>
    <w:rsid w:val="00C5645F"/>
    <w:rsid w:val="00C75311"/>
    <w:rsid w:val="00C92270"/>
    <w:rsid w:val="00C93F08"/>
    <w:rsid w:val="00CB2A42"/>
    <w:rsid w:val="00CC50BE"/>
    <w:rsid w:val="00CD5753"/>
    <w:rsid w:val="00CE4839"/>
    <w:rsid w:val="00CE6605"/>
    <w:rsid w:val="00CF3AB9"/>
    <w:rsid w:val="00D11F6B"/>
    <w:rsid w:val="00D15629"/>
    <w:rsid w:val="00D2068C"/>
    <w:rsid w:val="00D56E7D"/>
    <w:rsid w:val="00D85289"/>
    <w:rsid w:val="00DF3158"/>
    <w:rsid w:val="00E014FF"/>
    <w:rsid w:val="00E02F5A"/>
    <w:rsid w:val="00E34909"/>
    <w:rsid w:val="00E639FE"/>
    <w:rsid w:val="00E76347"/>
    <w:rsid w:val="00E96482"/>
    <w:rsid w:val="00E96FA0"/>
    <w:rsid w:val="00EB060E"/>
    <w:rsid w:val="00F24D4A"/>
    <w:rsid w:val="00F35165"/>
    <w:rsid w:val="00F64A47"/>
    <w:rsid w:val="00FD74EF"/>
    <w:rsid w:val="00FE19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CC3C"/>
  <w15:docId w15:val="{52704209-47B6-4A06-B089-755E9510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u w:val="none"/>
      <w:lang w:val="en-US" w:eastAsia="en-US" w:bidi="en-US"/>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u w:val="none"/>
      <w:lang w:val="en-US" w:eastAsia="en-US" w:bidi="en-US"/>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Heading10">
    <w:name w:val="Heading #1"/>
    <w:basedOn w:val="Normal"/>
    <w:link w:val="Heading1"/>
    <w:pPr>
      <w:shd w:val="clear" w:color="auto" w:fill="FFFFFF"/>
      <w:spacing w:line="437" w:lineRule="exact"/>
      <w:ind w:hanging="400"/>
      <w:jc w:val="center"/>
      <w:outlineLvl w:val="0"/>
    </w:pPr>
    <w:rPr>
      <w:rFonts w:ascii="Times New Roman" w:eastAsia="Times New Roman" w:hAnsi="Times New Roman" w:cs="Times New Roman"/>
      <w:b/>
      <w:bCs/>
      <w:lang w:val="en-US" w:eastAsia="en-US" w:bidi="en-US"/>
    </w:rPr>
  </w:style>
  <w:style w:type="paragraph" w:customStyle="1" w:styleId="Bodytext30">
    <w:name w:val="Body text (3)"/>
    <w:basedOn w:val="Normal"/>
    <w:link w:val="Bodytext3"/>
    <w:pPr>
      <w:shd w:val="clear" w:color="auto" w:fill="FFFFFF"/>
      <w:spacing w:after="440" w:line="437" w:lineRule="exact"/>
      <w:jc w:val="both"/>
    </w:pPr>
    <w:rPr>
      <w:rFonts w:ascii="Times New Roman" w:eastAsia="Times New Roman" w:hAnsi="Times New Roman" w:cs="Times New Roman"/>
      <w:b/>
      <w:bCs/>
      <w:lang w:val="en-US" w:eastAsia="en-US" w:bidi="en-US"/>
    </w:rPr>
  </w:style>
  <w:style w:type="paragraph" w:customStyle="1" w:styleId="Bodytext20">
    <w:name w:val="Body text (2)"/>
    <w:basedOn w:val="Normal"/>
    <w:link w:val="Bodytext2"/>
    <w:pPr>
      <w:shd w:val="clear" w:color="auto" w:fill="FFFFFF"/>
      <w:spacing w:before="140" w:after="140" w:line="317" w:lineRule="exact"/>
      <w:ind w:hanging="400"/>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03C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3C72"/>
    <w:rPr>
      <w:rFonts w:ascii="Segoe UI" w:hAnsi="Segoe UI" w:cs="Segoe UI"/>
      <w:color w:val="000000"/>
      <w:sz w:val="18"/>
      <w:szCs w:val="18"/>
    </w:rPr>
  </w:style>
  <w:style w:type="character" w:styleId="AklamaBavurusu">
    <w:name w:val="annotation reference"/>
    <w:basedOn w:val="VarsaylanParagrafYazTipi"/>
    <w:uiPriority w:val="99"/>
    <w:semiHidden/>
    <w:unhideWhenUsed/>
    <w:rsid w:val="00B03C72"/>
    <w:rPr>
      <w:sz w:val="16"/>
      <w:szCs w:val="16"/>
    </w:rPr>
  </w:style>
  <w:style w:type="paragraph" w:styleId="AklamaMetni">
    <w:name w:val="annotation text"/>
    <w:basedOn w:val="Normal"/>
    <w:link w:val="AklamaMetniChar"/>
    <w:uiPriority w:val="99"/>
    <w:semiHidden/>
    <w:unhideWhenUsed/>
    <w:rsid w:val="00B03C72"/>
    <w:rPr>
      <w:sz w:val="20"/>
      <w:szCs w:val="20"/>
    </w:rPr>
  </w:style>
  <w:style w:type="character" w:customStyle="1" w:styleId="AklamaMetniChar">
    <w:name w:val="Açıklama Metni Char"/>
    <w:basedOn w:val="VarsaylanParagrafYazTipi"/>
    <w:link w:val="AklamaMetni"/>
    <w:uiPriority w:val="99"/>
    <w:semiHidden/>
    <w:rsid w:val="00B03C72"/>
    <w:rPr>
      <w:color w:val="000000"/>
      <w:sz w:val="20"/>
      <w:szCs w:val="20"/>
    </w:rPr>
  </w:style>
  <w:style w:type="paragraph" w:styleId="AklamaKonusu">
    <w:name w:val="annotation subject"/>
    <w:basedOn w:val="AklamaMetni"/>
    <w:next w:val="AklamaMetni"/>
    <w:link w:val="AklamaKonusuChar"/>
    <w:uiPriority w:val="99"/>
    <w:semiHidden/>
    <w:unhideWhenUsed/>
    <w:rsid w:val="00B03C72"/>
    <w:rPr>
      <w:b/>
      <w:bCs/>
    </w:rPr>
  </w:style>
  <w:style w:type="character" w:customStyle="1" w:styleId="AklamaKonusuChar">
    <w:name w:val="Açıklama Konusu Char"/>
    <w:basedOn w:val="AklamaMetniChar"/>
    <w:link w:val="AklamaKonusu"/>
    <w:uiPriority w:val="99"/>
    <w:semiHidden/>
    <w:rsid w:val="00B03C72"/>
    <w:rPr>
      <w:b/>
      <w:bCs/>
      <w:color w:val="000000"/>
      <w:sz w:val="20"/>
      <w:szCs w:val="20"/>
    </w:rPr>
  </w:style>
  <w:style w:type="paragraph" w:styleId="ListeParagraf">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eParagrafChar"/>
    <w:uiPriority w:val="34"/>
    <w:qFormat/>
    <w:rsid w:val="009A7CE7"/>
    <w:pPr>
      <w:ind w:left="720"/>
      <w:contextualSpacing/>
    </w:pPr>
  </w:style>
  <w:style w:type="paragraph" w:styleId="stBilgi">
    <w:name w:val="header"/>
    <w:basedOn w:val="Normal"/>
    <w:link w:val="stBilgiChar"/>
    <w:uiPriority w:val="99"/>
    <w:unhideWhenUsed/>
    <w:rsid w:val="00621D78"/>
    <w:pPr>
      <w:tabs>
        <w:tab w:val="center" w:pos="4536"/>
        <w:tab w:val="right" w:pos="9072"/>
      </w:tabs>
    </w:pPr>
  </w:style>
  <w:style w:type="character" w:customStyle="1" w:styleId="stBilgiChar">
    <w:name w:val="Üst Bilgi Char"/>
    <w:basedOn w:val="VarsaylanParagrafYazTipi"/>
    <w:link w:val="stBilgi"/>
    <w:uiPriority w:val="99"/>
    <w:rsid w:val="00621D78"/>
    <w:rPr>
      <w:color w:val="000000"/>
    </w:rPr>
  </w:style>
  <w:style w:type="paragraph" w:styleId="AltBilgi">
    <w:name w:val="footer"/>
    <w:basedOn w:val="Normal"/>
    <w:link w:val="AltBilgiChar"/>
    <w:uiPriority w:val="99"/>
    <w:unhideWhenUsed/>
    <w:rsid w:val="00621D78"/>
    <w:pPr>
      <w:tabs>
        <w:tab w:val="center" w:pos="4536"/>
        <w:tab w:val="right" w:pos="9072"/>
      </w:tabs>
    </w:pPr>
  </w:style>
  <w:style w:type="character" w:customStyle="1" w:styleId="AltBilgiChar">
    <w:name w:val="Alt Bilgi Char"/>
    <w:basedOn w:val="VarsaylanParagrafYazTipi"/>
    <w:link w:val="AltBilgi"/>
    <w:uiPriority w:val="99"/>
    <w:rsid w:val="00621D78"/>
    <w:rPr>
      <w:color w:val="000000"/>
    </w:rPr>
  </w:style>
  <w:style w:type="character" w:styleId="Vurgu">
    <w:name w:val="Emphasis"/>
    <w:basedOn w:val="VarsaylanParagrafYazTipi"/>
    <w:uiPriority w:val="20"/>
    <w:qFormat/>
    <w:rsid w:val="00B445B4"/>
    <w:rPr>
      <w:i/>
      <w:iCs/>
    </w:rPr>
  </w:style>
  <w:style w:type="character" w:customStyle="1" w:styleId="ListeParagrafChar">
    <w:name w:val="Liste Paragraf Char"/>
    <w:aliases w:val="Numbered List Paragraph Char,References Char,Numbered Paragraph Char,Main numbered paragraph Char,Colorful List - Accent 11 Char,List_Paragraph Char,Multilevel para_II Char,List Paragraph1 Char,Akapit z listą BS Char,Bullet1 Char"/>
    <w:basedOn w:val="VarsaylanParagrafYazTipi"/>
    <w:link w:val="ListeParagraf"/>
    <w:uiPriority w:val="34"/>
    <w:qFormat/>
    <w:rsid w:val="002E5B13"/>
    <w:rPr>
      <w:color w:val="000000"/>
    </w:rPr>
  </w:style>
  <w:style w:type="paragraph" w:styleId="Dzeltme">
    <w:name w:val="Revision"/>
    <w:hidden/>
    <w:uiPriority w:val="99"/>
    <w:semiHidden/>
    <w:rsid w:val="00C9227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b466953db9c4e337d2f66657eb79cc1b">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d4394c667a65fcec156631b92a3089d6"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14B2-1D8D-4E69-A956-D56EFB9BD2F8}">
  <ds:schemaRefs>
    <ds:schemaRef ds:uri="http://schemas.microsoft.com/sharepoint/v3/contenttype/forms"/>
  </ds:schemaRefs>
</ds:datastoreItem>
</file>

<file path=customXml/itemProps2.xml><?xml version="1.0" encoding="utf-8"?>
<ds:datastoreItem xmlns:ds="http://schemas.openxmlformats.org/officeDocument/2006/customXml" ds:itemID="{62CC2295-6EC2-4971-B6A0-797E66EC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226C6-6D0C-481D-BE83-79A43A02E7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81A384-3EFE-48B3-B08A-A7619B0C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1389</Words>
  <Characters>7923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İŞKUR</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Bugra KAZANC</dc:creator>
  <cp:lastModifiedBy>İpek Kovancı</cp:lastModifiedBy>
  <cp:revision>10</cp:revision>
  <dcterms:created xsi:type="dcterms:W3CDTF">2022-05-27T12:27:00Z</dcterms:created>
  <dcterms:modified xsi:type="dcterms:W3CDTF">2022-06-09T09:00:00Z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