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E982" w14:textId="77777777" w:rsidR="003A5E41" w:rsidRPr="00916D5C" w:rsidRDefault="00B95764" w:rsidP="00916D5C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hAnsi="Arial" w:cs="Arial"/>
          <w:color w:val="666666"/>
          <w:shd w:val="clear" w:color="auto" w:fill="FFFFFF"/>
        </w:rPr>
      </w:pPr>
      <w:r w:rsidRPr="00916D5C">
        <w:rPr>
          <w:rFonts w:ascii="Arial" w:hAnsi="Arial" w:cs="Arial"/>
          <w:color w:val="666666"/>
          <w:shd w:val="clear" w:color="auto" w:fill="FFFFFF"/>
        </w:rPr>
        <w:t>Yetkilendirilmiş olan Ortak Sağl</w:t>
      </w:r>
      <w:r w:rsidR="00AA1747">
        <w:rPr>
          <w:rFonts w:ascii="Arial" w:hAnsi="Arial" w:cs="Arial"/>
          <w:color w:val="666666"/>
          <w:shd w:val="clear" w:color="auto" w:fill="FFFFFF"/>
        </w:rPr>
        <w:t xml:space="preserve">ık ve Güvenlik Birimleri (OSGB), </w:t>
      </w:r>
      <w:r w:rsidRPr="00916D5C">
        <w:rPr>
          <w:rFonts w:ascii="Arial" w:hAnsi="Arial" w:cs="Arial"/>
          <w:color w:val="666666"/>
          <w:shd w:val="clear" w:color="auto" w:fill="FFFFFF"/>
        </w:rPr>
        <w:t>Toplum Sağlığı Merkez</w:t>
      </w:r>
      <w:r w:rsidR="00AA1747">
        <w:rPr>
          <w:rFonts w:ascii="Arial" w:hAnsi="Arial" w:cs="Arial"/>
          <w:color w:val="666666"/>
          <w:shd w:val="clear" w:color="auto" w:fill="FFFFFF"/>
        </w:rPr>
        <w:t xml:space="preserve">i </w:t>
      </w:r>
      <w:proofErr w:type="gramStart"/>
      <w:r w:rsidR="00AA1747">
        <w:rPr>
          <w:rFonts w:ascii="Arial" w:hAnsi="Arial" w:cs="Arial"/>
          <w:color w:val="666666"/>
          <w:shd w:val="clear" w:color="auto" w:fill="FFFFFF"/>
        </w:rPr>
        <w:t>Birimlerini</w:t>
      </w:r>
      <w:r w:rsidRPr="00916D5C">
        <w:rPr>
          <w:rFonts w:ascii="Arial" w:hAnsi="Arial" w:cs="Arial"/>
          <w:color w:val="666666"/>
          <w:shd w:val="clear" w:color="auto" w:fill="FFFFFF"/>
        </w:rPr>
        <w:t>(</w:t>
      </w:r>
      <w:proofErr w:type="gramEnd"/>
      <w:r w:rsidRPr="00916D5C">
        <w:rPr>
          <w:rFonts w:ascii="Arial" w:hAnsi="Arial" w:cs="Arial"/>
          <w:color w:val="666666"/>
          <w:shd w:val="clear" w:color="auto" w:fill="FFFFFF"/>
        </w:rPr>
        <w:t xml:space="preserve">TSM) </w:t>
      </w:r>
      <w:r w:rsidR="00AA1747">
        <w:rPr>
          <w:rFonts w:ascii="Arial" w:hAnsi="Arial" w:cs="Arial"/>
          <w:color w:val="666666"/>
          <w:shd w:val="clear" w:color="auto" w:fill="FFFFFF"/>
        </w:rPr>
        <w:t>ve Eğitim Kurumlarını görmek  için İSG-</w:t>
      </w:r>
      <w:r w:rsidRPr="00916D5C">
        <w:rPr>
          <w:rFonts w:ascii="Arial" w:hAnsi="Arial" w:cs="Arial"/>
          <w:color w:val="666666"/>
          <w:shd w:val="clear" w:color="auto" w:fill="FFFFFF"/>
        </w:rPr>
        <w:t xml:space="preserve">KATİP açılış ekranında yer alan Türkiye haritası üzerinden il bazında sorgulama yapabilirsiniz. 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Harita üzerinde sorgulama yapılmak 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>istenilen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 ile tıklandığında ilgili ilde yer alan yetkilendirilmiş </w:t>
      </w:r>
      <w:r w:rsidR="00AA1747">
        <w:rPr>
          <w:rFonts w:ascii="Arial" w:hAnsi="Arial" w:cs="Arial"/>
          <w:color w:val="666666"/>
          <w:shd w:val="clear" w:color="auto" w:fill="FFFFFF"/>
        </w:rPr>
        <w:t>kurumlar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 haritanın altında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 xml:space="preserve"> listelenecektir.</w:t>
      </w:r>
      <w:r w:rsidR="00AA1747">
        <w:rPr>
          <w:rFonts w:ascii="Arial" w:hAnsi="Arial" w:cs="Arial"/>
          <w:color w:val="666666"/>
          <w:shd w:val="clear" w:color="auto" w:fill="FFFFFF"/>
        </w:rPr>
        <w:t xml:space="preserve"> Ayrıca, yine ana sayfadan “ Yetkili Firma Listesi” ne tıklanarak da güncel listeye ulaşılması mümkündür.</w:t>
      </w:r>
    </w:p>
    <w:p w14:paraId="0194FE31" w14:textId="77777777" w:rsidR="003A5E41" w:rsidRDefault="003A5E41"/>
    <w:p w14:paraId="4BE848BC" w14:textId="77777777" w:rsidR="00B95764" w:rsidRDefault="00AA1747" w:rsidP="00916D5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9BDE" wp14:editId="3F737B6D">
                <wp:simplePos x="0" y="0"/>
                <wp:positionH relativeFrom="column">
                  <wp:posOffset>1652905</wp:posOffset>
                </wp:positionH>
                <wp:positionV relativeFrom="paragraph">
                  <wp:posOffset>168275</wp:posOffset>
                </wp:positionV>
                <wp:extent cx="342900" cy="45719"/>
                <wp:effectExtent l="19050" t="19050" r="19050" b="31115"/>
                <wp:wrapNone/>
                <wp:docPr id="3" name="Sol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467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3" o:spid="_x0000_s1026" type="#_x0000_t66" style="position:absolute;margin-left:130.15pt;margin-top:13.25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" adj="1440" fillcolor="#ed7d31 [3205]" strokecolor="#ed7d31 [3205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CE1A" wp14:editId="1FB99C8E">
                <wp:simplePos x="0" y="0"/>
                <wp:positionH relativeFrom="column">
                  <wp:posOffset>913765</wp:posOffset>
                </wp:positionH>
                <wp:positionV relativeFrom="paragraph">
                  <wp:posOffset>92075</wp:posOffset>
                </wp:positionV>
                <wp:extent cx="556260" cy="228600"/>
                <wp:effectExtent l="0" t="0" r="1524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4435" id="Dikdörtgen 2" o:spid="_x0000_s1026" style="position:absolute;margin-left:71.95pt;margin-top:7.25pt;width:43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" filled="f" strokecolor="#ed7d31 [3205]" strokeweight="1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EB7B6A6" wp14:editId="58E6C795">
            <wp:extent cx="5631180" cy="2567940"/>
            <wp:effectExtent l="0" t="0" r="762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758" r="2248" b="8995"/>
                    <a:stretch/>
                  </pic:blipFill>
                  <pic:spPr bwMode="auto">
                    <a:xfrm>
                      <a:off x="0" y="0"/>
                      <a:ext cx="5631180" cy="256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B3136" w14:textId="77777777" w:rsidR="00B95764" w:rsidRDefault="00B95764"/>
    <w:p w14:paraId="5EDBAC8C" w14:textId="77777777" w:rsidR="00B95764" w:rsidRDefault="00B95764" w:rsidP="00B95764">
      <w:pPr>
        <w:jc w:val="both"/>
      </w:pPr>
    </w:p>
    <w:p w14:paraId="2C775F16" w14:textId="77777777" w:rsidR="00B95764" w:rsidRDefault="00B95764"/>
    <w:sectPr w:rsidR="00B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B0461"/>
    <w:multiLevelType w:val="multilevel"/>
    <w:tmpl w:val="437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37"/>
    <w:rsid w:val="00014E63"/>
    <w:rsid w:val="000507C9"/>
    <w:rsid w:val="000A3C16"/>
    <w:rsid w:val="003A5E41"/>
    <w:rsid w:val="004D2387"/>
    <w:rsid w:val="00516481"/>
    <w:rsid w:val="00916D5C"/>
    <w:rsid w:val="00AA1747"/>
    <w:rsid w:val="00AE6337"/>
    <w:rsid w:val="00B95764"/>
    <w:rsid w:val="00D61CCA"/>
    <w:rsid w:val="00D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2916"/>
  <w15:chartTrackingRefBased/>
  <w15:docId w15:val="{ADB93AE3-751D-496D-872D-2DCE86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Akbaş</dc:creator>
  <cp:keywords/>
  <dc:description/>
  <cp:lastModifiedBy>Gamze Uzun</cp:lastModifiedBy>
  <cp:revision>2</cp:revision>
  <dcterms:created xsi:type="dcterms:W3CDTF">2021-02-04T16:48:00Z</dcterms:created>
  <dcterms:modified xsi:type="dcterms:W3CDTF">2021-02-04T16:48:00Z</dcterms:modified>
</cp:coreProperties>
</file>